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7F" w:rsidRPr="00577793" w:rsidRDefault="00577793" w:rsidP="00577793">
      <w:pPr>
        <w:pStyle w:val="aff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44755" cy="9331029"/>
            <wp:effectExtent l="0" t="0" r="8890" b="3810"/>
            <wp:docPr id="4" name="Рисунок 4" descr="C:\Users\Наталья Викторовна\Downloads\программа развит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 Викторовна\Downloads\программа развития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063" cy="93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A7F" w:rsidRPr="00F66031" w:rsidRDefault="00431A7F" w:rsidP="00F6603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660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Паспорт Программы</w:t>
      </w:r>
      <w:r w:rsidR="00F66031" w:rsidRPr="00F6603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развития</w:t>
      </w:r>
    </w:p>
    <w:p w:rsidR="00431A7F" w:rsidRPr="00431A7F" w:rsidRDefault="00431A7F" w:rsidP="00431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31A7F" w:rsidRPr="00431A7F" w:rsidRDefault="00431A7F" w:rsidP="00431A7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5"/>
        <w:gridCol w:w="7336"/>
      </w:tblGrid>
      <w:tr w:rsidR="00431A7F" w:rsidRPr="00431A7F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A7F" w:rsidRPr="00EC479A" w:rsidRDefault="00431A7F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A7F" w:rsidRPr="00EC479A" w:rsidRDefault="00431A7F" w:rsidP="00431A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31A7F" w:rsidRPr="00431A7F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A7F" w:rsidRPr="00EC479A" w:rsidRDefault="00431A7F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Полное</w:t>
            </w:r>
          </w:p>
          <w:p w:rsidR="00431A7F" w:rsidRPr="00EC479A" w:rsidRDefault="00431A7F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7F" w:rsidRPr="00EC479A" w:rsidRDefault="00431A7F" w:rsidP="0043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областное бюджетное </w:t>
            </w:r>
            <w:r w:rsidR="00F66031"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r w:rsidR="00EC479A"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«Адаптированная школа-интернат </w:t>
            </w:r>
            <w:r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4»</w:t>
            </w:r>
          </w:p>
          <w:p w:rsidR="00431A7F" w:rsidRPr="00EC479A" w:rsidRDefault="00431A7F" w:rsidP="00431A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1A7F" w:rsidRPr="00431A7F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A7F" w:rsidRPr="00EC479A" w:rsidRDefault="00431A7F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8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29.12.2012 № 273-ФЗ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02.07.2021 № 400 «О Стратегии национальной безопасности Российской Федерации»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21.07.2020 № 474 «О национальных целях развития Российской Федерации на период до 2030 года»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 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проекта «Школа Минпросвещения России» (поддержена Коллегией Министерства просвещения Российской Федерации, протокол от 8 апреля 2022 г. № ПК-1вн)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РФ на период до 2025 года (утверждена распоряжением Правительства от 29.05.2015 № 996р)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до 2030 года (утверждена распоряжением Правительства Российской Федерации от 31 марта 2022 г. № 678-р) 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Минпросвещения России от 24.11.2022 г. № 1023 "Об утверждении федеральной адаптированной образовательной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начального общего образования для обучающихся с ограниченными возможностями здоровья"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18.05.2023 № 370 “Об утверждении федеральной образовательной программы основного общего образования” (Зарегистрирован 12.07.2023) </w:t>
            </w:r>
          </w:p>
          <w:p w:rsidR="004C6440" w:rsidRPr="00EC479A" w:rsidRDefault="004C6440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      </w:r>
          </w:p>
          <w:p w:rsidR="00694892" w:rsidRPr="00EC479A" w:rsidRDefault="00694892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Новгородской области от 05.07.2019 № 257 "О государственной программе Новгородской области "Развитие образования в Новгородской области до 2026";</w:t>
            </w:r>
          </w:p>
          <w:p w:rsidR="00431A7F" w:rsidRPr="00EC479A" w:rsidRDefault="00431A7F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Новгородск</w:t>
            </w:r>
            <w:r w:rsidR="004C6440"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области от 20.12.2023 № 57</w:t>
            </w: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"О государственной программе Новгородской области "Развитие образован</w:t>
            </w:r>
            <w:r w:rsidR="00694892"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в Новгородской области</w:t>
            </w: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";</w:t>
            </w:r>
          </w:p>
          <w:p w:rsidR="00431A7F" w:rsidRPr="00EC479A" w:rsidRDefault="00431A7F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 учреждения;</w:t>
            </w:r>
          </w:p>
          <w:p w:rsidR="00431A7F" w:rsidRPr="00EC479A" w:rsidRDefault="00431A7F" w:rsidP="00EC479A">
            <w:pPr>
              <w:numPr>
                <w:ilvl w:val="0"/>
                <w:numId w:val="6"/>
              </w:numPr>
              <w:tabs>
                <w:tab w:val="clear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 учреждения.</w:t>
            </w:r>
          </w:p>
        </w:tc>
      </w:tr>
      <w:tr w:rsidR="00431A7F" w:rsidRPr="00431A7F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7F" w:rsidRPr="00EC479A" w:rsidRDefault="00694892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Цель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A7F" w:rsidRPr="00EC479A" w:rsidRDefault="00446733" w:rsidP="00EC479A">
            <w:pPr>
              <w:numPr>
                <w:ilvl w:val="0"/>
                <w:numId w:val="6"/>
              </w:numPr>
              <w:tabs>
                <w:tab w:val="clear" w:pos="720"/>
                <w:tab w:val="num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равных условий для получения каждым обучающимся и воспитанников с ОВЗ доступного качественного образования и обеспечения единого образовательного пространства для каждого обучающегося и воспитанника через формирование благоприятного школьного климата, развитие современной здоровьесберегающей мотивирующей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направленных, формирование национальной идентичности, традиционных духовно нравственных ценностей, сохранение образовательного</w:t>
            </w:r>
            <w:r w:rsidR="004C6440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суверенитета страны.</w:t>
            </w:r>
          </w:p>
        </w:tc>
      </w:tr>
      <w:tr w:rsidR="004C6440" w:rsidRPr="00431A7F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440" w:rsidRPr="00EC479A" w:rsidRDefault="00694892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Комплексные задачи Программы развития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2" w:rsidRPr="00EC479A" w:rsidRDefault="00900C5C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образовательной организации, определение уровня соответствия модели «Школа Минпросвещения России». </w:t>
            </w:r>
          </w:p>
          <w:p w:rsidR="00694892" w:rsidRPr="00EC479A" w:rsidRDefault="00900C5C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Управленческий анализ и проектирование условий перехода на следующий уровень соответствия модели «Школа Минпросвещения России». </w:t>
            </w:r>
          </w:p>
          <w:p w:rsidR="00694892" w:rsidRPr="00EC479A" w:rsidRDefault="00900C5C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условий перехода на следующий уровень соответствия модели «Школа Минпросвещения России» с учётом 8 магистральных направлений развития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1) Знание: качество и объективность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2) Воспитание.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3) Здоровье.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4) Творчество.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5) Профориентация. </w:t>
            </w:r>
          </w:p>
          <w:p w:rsidR="00694892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6) Учитель. </w:t>
            </w:r>
          </w:p>
          <w:p w:rsidR="00694892" w:rsidRPr="00EC479A" w:rsidRDefault="000212CE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команды. </w:t>
            </w:r>
          </w:p>
          <w:p w:rsidR="00694892" w:rsidRPr="00EC479A" w:rsidRDefault="000212CE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) Школьный климат. </w:t>
            </w:r>
          </w:p>
          <w:p w:rsidR="00694892" w:rsidRPr="00EC479A" w:rsidRDefault="000212CE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) Образовательная среда. 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4. Построение системы персонифицированного профессионального развития педагогических работников ГОБОУ «АШИ № 4», обеспечивающую своевременную методическую подготовку с нацеленностью на достижение планируемых образовательных результатов. 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5.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с ОВЗ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C5C" w:rsidRPr="00EC479A" w:rsidRDefault="00900C5C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ртивными организациями, </w:t>
            </w:r>
            <w:r w:rsidR="00694892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 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7. Развитие управленческой модели школы. 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8. Развитие направления работы с семьей (школа для ребёнка и для всей семьи).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9. Независимая оценка качества образования, а также система внутреннего аудита. </w:t>
            </w:r>
          </w:p>
          <w:p w:rsidR="00625318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10.Расширение образовательных возможностей для обучающихся через вариативность образовательных программ общего и дополнительного образования. 11.Повышение безопасности в организации в отношении детей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и работников ГОБОУ «АШИ № 4», посетителей учреждения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C5C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12.Повышение эффективности 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>системы охраны труда ГОБОУ «АШИ № 4»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C6440" w:rsidRPr="00EC479A" w:rsidRDefault="00694892" w:rsidP="00EC479A">
            <w:pPr>
              <w:pStyle w:val="a3"/>
              <w:suppressAutoHyphens/>
              <w:autoSpaceDE w:val="0"/>
              <w:autoSpaceDN w:val="0"/>
              <w:adjustRightInd w:val="0"/>
              <w:spacing w:after="0" w:line="240" w:lineRule="auto"/>
              <w:ind w:left="0"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13.Обеспечение безопасного образовательного процесса с соблюдением всех санитарно-эпидемиологических требований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4892" w:rsidRPr="00625318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892" w:rsidRPr="00625318" w:rsidRDefault="00625318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Проведена самодиагностика ГОБОУ «АШИ № 4», определен уровень соответствия модели «Школа Минпросвещения России» по всем магистральным направлениям и ключевым условиям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3. Описаны условия перехода на следующий уровень соответствия модели «Школа Минпросвещения России» с учётом 8 магистральных направлений развития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1) Знание: качество и объективность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2) Воспитание.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3) Здоровье.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4) Творчество.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5) Профориентация. </w:t>
            </w:r>
          </w:p>
          <w:p w:rsidR="00625318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6) Учитель. </w:t>
            </w:r>
          </w:p>
          <w:p w:rsidR="00625318" w:rsidRPr="00EC479A" w:rsidRDefault="000212CE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>Школьные команды.</w:t>
            </w:r>
          </w:p>
          <w:p w:rsidR="00625318" w:rsidRPr="00EC479A" w:rsidRDefault="000212CE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) Школьный климат. </w:t>
            </w:r>
          </w:p>
          <w:p w:rsidR="000212CE" w:rsidRPr="00EC479A" w:rsidRDefault="000212CE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6810A3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среда.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4. Выстроена система персонифицированного профессионального развития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ГОБОУ «АШИ № 4»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, обеспечивающая своевременную методическую подготовку с нацеленностью на достижение планируемых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результатов. (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Модель методической службу школы, Программа методического сопровождения педагогических работников- индивидуальны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е маршруты отдельного педагога),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5. 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6. Расширены возможности образовательного партнёрства для повышения качества освоения содержания учебных предме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тов в практическом применении (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количество партнеров увеличилось). Организовано сетевое взаимодействие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со спортивными организациями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, организациями сферы ку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льтуры и т.д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, для расширения перечня предлагаемых услуг и повышения качества уже оказываемых, помочь обучающимся в выборе будущей профессии.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7. Скорректиров</w:t>
            </w:r>
            <w:r w:rsidR="006810A3" w:rsidRPr="00EC479A">
              <w:rPr>
                <w:rFonts w:ascii="Times New Roman" w:hAnsi="Times New Roman" w:cs="Times New Roman"/>
                <w:sz w:val="24"/>
                <w:szCs w:val="24"/>
              </w:rPr>
              <w:t>аны управленческая модель Школы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, опирающаяся на анализ и прогнозирование внешней и внутренней среды, социального заказа, учета позиций заинтересованных сторон, ориентирующая 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коллектив ГОБОУ «АШИ № 4»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определенные ценности, реализацию своей миссии, выбирающая значимые приоритетов, с четко выстроенной стратегий жизнедеятельности.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8. Расширен спектр направлений работы с семьей (школа 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для ребёнка и для всей семьи). В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ества в Управляющем совете учреждения.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етей, педагогические лектории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, родитель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ские клубы,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круглые столы по вопросам воспитания и др.)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9. 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общего образования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обеспечение 100% обучающихся доступностью качественного образования в соответствии с требованиями ФГОС ОО;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качество обр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азования обучающихся достигает 5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0 %; - качественные показатели результатов Г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ИА не ниже показателей по области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повышение доли обучающихся, участвующих в предметных олимпиадах, конкурсах и соревновани</w:t>
            </w:r>
            <w:r w:rsidR="000212CE" w:rsidRPr="00EC479A">
              <w:rPr>
                <w:rFonts w:ascii="Times New Roman" w:hAnsi="Times New Roman" w:cs="Times New Roman"/>
                <w:sz w:val="24"/>
                <w:szCs w:val="24"/>
              </w:rPr>
              <w:t>ях различного уровня (не менее 6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0% учащихся);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 </w:t>
            </w:r>
          </w:p>
          <w:p w:rsidR="000212CE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      </w:r>
          </w:p>
          <w:p w:rsidR="000212CE" w:rsidRPr="00EC479A" w:rsidRDefault="000212CE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10. В ГОБОУ «АШИ № 4»</w:t>
            </w:r>
            <w:r w:rsidR="0062531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расширены образовательные возможности для обучающихся (в том числе и для разных нозологических групп) через вариативность образовательных программ общего и дополнительного образования. </w:t>
            </w:r>
          </w:p>
          <w:p w:rsidR="00694892" w:rsidRPr="00EC479A" w:rsidRDefault="00625318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11. Созданы условия для обеспечени</w:t>
            </w:r>
            <w:r w:rsidR="0047437D" w:rsidRPr="00EC479A">
              <w:rPr>
                <w:rFonts w:ascii="Times New Roman" w:hAnsi="Times New Roman" w:cs="Times New Roman"/>
                <w:sz w:val="24"/>
                <w:szCs w:val="24"/>
              </w:rPr>
              <w:t>я повышения безопасности в учреждении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детей и работников, посетителей и безопасности образовательного процесса с соблюдением всех санитарно-эпидемиологических требований.</w:t>
            </w:r>
          </w:p>
        </w:tc>
      </w:tr>
      <w:tr w:rsidR="0047437D" w:rsidRPr="0047437D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47437D" w:rsidRDefault="0047437D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Голуб Н.В. – директор учреждения.</w:t>
            </w:r>
          </w:p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Ворожцова И.А. – заместитель директора по учебной работе.</w:t>
            </w:r>
          </w:p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Ленхерр И.А. - заместитель директора по воспитательной работе.</w:t>
            </w:r>
          </w:p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Морозова О.А. – социальный педагог.</w:t>
            </w:r>
          </w:p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Якунина Т.И. – учитель-дефектолог.</w:t>
            </w:r>
          </w:p>
        </w:tc>
      </w:tr>
      <w:tr w:rsidR="0047437D" w:rsidRPr="0047437D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EC479A" w:rsidRDefault="0047437D" w:rsidP="00431A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Период реализации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EC479A" w:rsidRDefault="0047437D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4FB9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4FB9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2029 годы</w:t>
            </w:r>
          </w:p>
        </w:tc>
      </w:tr>
      <w:tr w:rsidR="0047437D" w:rsidRPr="0047437D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EC479A" w:rsidRDefault="0047437D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Этапы реализации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7D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DF4FB9" w:rsidRPr="00DF4FB9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>I этап, подготовительный, 2025 год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подготовительный (январь-август 2025 года). Аналитико-диагностическая деятельность. Задачи: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учебно-воспитательного процесса;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подготовка локальных актов;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определение стратегии и тактики развития школы; </w:t>
            </w:r>
          </w:p>
        </w:tc>
      </w:tr>
      <w:tr w:rsidR="00DF4FB9" w:rsidRPr="00DF4FB9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II этап, реализация, </w:t>
            </w:r>
          </w:p>
          <w:p w:rsidR="00DF4FB9" w:rsidRPr="00EC479A" w:rsidRDefault="00DF4FB9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>2025-2028 год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2-й этап – практический (сентябрь 2025 года – май 2028 года).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дорожной карты программы развития;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- корректировка решений в сфере управления образовательной деятельности;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достижение школой уровня соответствия статусу «Школа Минпросвещения России» - « высокий» и его сохранения III этап.</w:t>
            </w:r>
          </w:p>
        </w:tc>
      </w:tr>
      <w:tr w:rsidR="00DF4FB9" w:rsidRPr="00DF4FB9" w:rsidTr="00F66031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III этап, обобщающий, </w:t>
            </w:r>
          </w:p>
          <w:p w:rsidR="00DF4FB9" w:rsidRPr="00EC479A" w:rsidRDefault="00DF4FB9" w:rsidP="00DF4FB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2029 год 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3-й этап – обобщающий (2029 год). Рефлексивный анализ и принятие управленческих решений по перспективе развития организации.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отработка и интерпретация данных за 3 года;</w:t>
            </w:r>
          </w:p>
          <w:p w:rsidR="00DF4FB9" w:rsidRPr="00EC479A" w:rsidRDefault="00DF4FB9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- соотнесение результатов реализации программы с поставленными целями и задачами. - определение перспектив и путей дальнейшего развития.</w:t>
            </w:r>
          </w:p>
        </w:tc>
      </w:tr>
      <w:tr w:rsidR="00F66031" w:rsidRPr="00DF4FB9" w:rsidTr="00F66031">
        <w:tc>
          <w:tcPr>
            <w:tcW w:w="269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6031" w:rsidRPr="00EC479A" w:rsidRDefault="00F66031" w:rsidP="00F660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31" w:rsidRPr="00EC479A" w:rsidRDefault="00F66031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настоящей Программы предполагается за счет: </w:t>
            </w:r>
          </w:p>
          <w:p w:rsidR="00F66031" w:rsidRPr="00EC479A" w:rsidRDefault="00F66031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Источником финансирования программы является областной бюджет, федеральный бюджет в рамках национального проекта. Объемы финансирования программы корректируются ежегодно после принятия областного закона об областном бюджете на очередной финансовый год и на плановый период, а также </w:t>
            </w:r>
            <w:r w:rsidRPr="00EC47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привлечённые средства (добровольные пожертвования).</w:t>
            </w:r>
          </w:p>
        </w:tc>
      </w:tr>
      <w:tr w:rsidR="00F66031" w:rsidRPr="00DF4FB9" w:rsidTr="00F66031">
        <w:tc>
          <w:tcPr>
            <w:tcW w:w="2695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66031" w:rsidRPr="00EC479A" w:rsidRDefault="00F66031" w:rsidP="00F6603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47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Контроль реализации</w:t>
            </w:r>
          </w:p>
        </w:tc>
        <w:tc>
          <w:tcPr>
            <w:tcW w:w="7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031" w:rsidRPr="00EC479A" w:rsidRDefault="00F66031" w:rsidP="00EC479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81" w:firstLine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Исполнители ежегодно отчитываются на педагогическом совете (в рамках анализа деятельности) о ходе исполнения программы.</w:t>
            </w:r>
          </w:p>
        </w:tc>
      </w:tr>
    </w:tbl>
    <w:p w:rsidR="00431A7F" w:rsidRPr="00DF4FB9" w:rsidRDefault="00431A7F" w:rsidP="00431A7F">
      <w:pPr>
        <w:pStyle w:val="ConsPlusNormal"/>
        <w:tabs>
          <w:tab w:val="left" w:pos="1270"/>
        </w:tabs>
        <w:spacing w:line="276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1825B2" w:rsidRPr="00220071" w:rsidRDefault="0038300A" w:rsidP="0038300A">
      <w:pPr>
        <w:pStyle w:val="a3"/>
        <w:widowControl w:val="0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0071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учреждении</w:t>
      </w:r>
    </w:p>
    <w:p w:rsidR="001825B2" w:rsidRPr="00220071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34" w:type="pct"/>
        <w:tblLook w:val="04A0" w:firstRow="1" w:lastRow="0" w:firstColumn="1" w:lastColumn="0" w:noHBand="0" w:noVBand="1"/>
      </w:tblPr>
      <w:tblGrid>
        <w:gridCol w:w="1685"/>
        <w:gridCol w:w="8510"/>
      </w:tblGrid>
      <w:tr w:rsidR="001825B2" w:rsidRPr="00220071" w:rsidTr="00D94C46">
        <w:tc>
          <w:tcPr>
            <w:tcW w:w="937" w:type="pct"/>
          </w:tcPr>
          <w:p w:rsidR="001825B2" w:rsidRPr="00EC479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063" w:type="pct"/>
          </w:tcPr>
          <w:p w:rsidR="001825B2" w:rsidRPr="00EC479A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220071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учреждении</w:t>
            </w:r>
          </w:p>
        </w:tc>
        <w:tc>
          <w:tcPr>
            <w:tcW w:w="4063" w:type="pct"/>
          </w:tcPr>
          <w:p w:rsidR="00220071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220071" w:rsidRPr="00EC479A" w:rsidRDefault="00AB198B" w:rsidP="00AB19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0071" w:rsidRPr="00EC479A">
              <w:rPr>
                <w:rFonts w:ascii="Times New Roman" w:hAnsi="Times New Roman" w:cs="Times New Roman"/>
                <w:sz w:val="24"/>
                <w:szCs w:val="24"/>
              </w:rPr>
              <w:t>Государственное областное бюджетное общеобразовательное учреждение «Адаптированная школа-интернат № 4» (далее учреждение)</w:t>
            </w:r>
          </w:p>
          <w:p w:rsidR="001825B2" w:rsidRPr="00EC479A" w:rsidRDefault="00AB198B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300" w:rsidRPr="00EC479A">
              <w:rPr>
                <w:rFonts w:ascii="Times New Roman" w:hAnsi="Times New Roman" w:cs="Times New Roman"/>
                <w:sz w:val="24"/>
                <w:szCs w:val="24"/>
              </w:rPr>
              <w:t>. Дата</w:t>
            </w:r>
            <w:r w:rsidR="005B575D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(основания) – 19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5B575D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2722C"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AB198B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- 5321048444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31CF9" w:rsidRPr="00EC479A"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</w:t>
            </w:r>
            <w:r w:rsidR="00AB198B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75D" w:rsidRPr="00EC479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B198B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75D" w:rsidRPr="00EC479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Новгородской области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1B781A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Л035-01280-53/00387434 дата предоставления </w:t>
            </w:r>
            <w:r w:rsidR="00D31CF9" w:rsidRPr="00EC479A">
              <w:rPr>
                <w:rFonts w:ascii="Times New Roman" w:hAnsi="Times New Roman" w:cs="Times New Roman"/>
                <w:sz w:val="24"/>
                <w:szCs w:val="24"/>
              </w:rPr>
              <w:t>лицензии 30.12.2015</w:t>
            </w:r>
            <w:r w:rsidR="002F5754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EC479A" w:rsidRDefault="001B781A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6. Ю</w:t>
            </w:r>
            <w:r w:rsidR="0012722C" w:rsidRPr="00EC479A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ий и фактический адрес – 173023 Новгородская область, г. Великий Новгород, ул. Ломоносова д</w:t>
            </w:r>
            <w:r w:rsidR="0012722C"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18, к. 4</w:t>
            </w:r>
          </w:p>
          <w:p w:rsidR="001B781A" w:rsidRPr="00EC479A" w:rsidRDefault="001B781A" w:rsidP="001B78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7. Контакты: телефон – 8-(81622) 613-773, 613-674, факс 8-(81622)</w:t>
            </w:r>
            <w:r w:rsidR="0012722C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678-495, </w:t>
            </w:r>
            <w:r w:rsidR="0012722C" w:rsidRPr="00EC47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Pr="00EC479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schgss</w:t>
            </w:r>
            <w:r w:rsidRPr="00EC479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EC479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mail</w:t>
            </w:r>
            <w:r w:rsidRPr="00EC479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EC479A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, адрес официального сайта учреждения </w:t>
            </w:r>
            <w:hyperlink r:id="rId9" w:history="1">
              <w:r w:rsidRPr="00EC479A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https://sh-spck-int-adaptirovannaya4-velikij-novgorod-r49.gosweb.gosuslugi.ru/</w:t>
              </w:r>
            </w:hyperlink>
          </w:p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</w:t>
            </w: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4063" w:type="pct"/>
          </w:tcPr>
          <w:p w:rsidR="001902CE" w:rsidRPr="00EC479A" w:rsidRDefault="00D31CF9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–</w:t>
            </w:r>
            <w:r w:rsidR="00190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(обучающихся школьного отделения </w:t>
            </w:r>
            <w:r w:rsidR="00190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– человек, воспитанников школьного отделения – 9 человек, </w:t>
            </w:r>
            <w:r w:rsidR="001902CE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 с нарушением зрения – 3 человек, проживают круглосуточно в интернате школьных и дошкольных групп – 51 человек. </w:t>
            </w:r>
          </w:p>
          <w:p w:rsidR="001902CE" w:rsidRPr="00EC479A" w:rsidRDefault="001902C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 – 9 человек.</w:t>
            </w:r>
          </w:p>
          <w:p w:rsidR="001902CE" w:rsidRPr="00EC479A" w:rsidRDefault="001902C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- 83 человек.</w:t>
            </w:r>
          </w:p>
          <w:p w:rsidR="001902CE" w:rsidRPr="00EC479A" w:rsidRDefault="001902C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56 человек.</w:t>
            </w:r>
          </w:p>
          <w:p w:rsidR="001902CE" w:rsidRPr="00EC479A" w:rsidRDefault="001902C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 – 87 человек.</w:t>
            </w:r>
          </w:p>
          <w:p w:rsidR="001825B2" w:rsidRPr="00EC479A" w:rsidRDefault="001902CE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Дети-инвалиды – 61 человек.</w:t>
            </w: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4063" w:type="pct"/>
          </w:tcPr>
          <w:p w:rsidR="00AF5837" w:rsidRPr="00EC479A" w:rsidRDefault="00AF5837" w:rsidP="00AF583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B01266" wp14:editId="3B4087F5">
                  <wp:extent cx="4051496" cy="368490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1264" t="42991" r="29797" b="12956"/>
                          <a:stretch/>
                        </pic:blipFill>
                        <pic:spPr bwMode="auto">
                          <a:xfrm>
                            <a:off x="0" y="0"/>
                            <a:ext cx="4114890" cy="37425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810A3" w:rsidRPr="00EC479A" w:rsidRDefault="006810A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5837" w:rsidRPr="00EC479A" w:rsidRDefault="006810A3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 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образования.</w:t>
            </w:r>
          </w:p>
          <w:p w:rsidR="006810A3" w:rsidRPr="00EC479A" w:rsidRDefault="006810A3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99" w:rsidRPr="00EC479A" w:rsidRDefault="006810A3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5E99" w:rsidRPr="00EC479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слабослышащих и позднооглохших обучающихся (АООП, вар. 2.2, 2.3)</w:t>
            </w:r>
          </w:p>
          <w:p w:rsidR="00425E99" w:rsidRPr="00EC479A" w:rsidRDefault="006810A3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5E99" w:rsidRPr="00EC479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 (АООП, вар. 5.2)</w:t>
            </w:r>
          </w:p>
          <w:p w:rsidR="00425E99" w:rsidRPr="00EC479A" w:rsidRDefault="006810A3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5E99" w:rsidRPr="00EC479A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 основного общего  образования  слабослышащих и позднооглохших обучающихся (АООП, вар.2.2.2)</w:t>
            </w:r>
          </w:p>
          <w:p w:rsidR="00425E99" w:rsidRPr="00EC479A" w:rsidRDefault="006810A3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5E99" w:rsidRPr="00EC479A">
              <w:rPr>
                <w:rFonts w:ascii="Times New Roman" w:hAnsi="Times New Roman" w:cs="Times New Roman"/>
                <w:sz w:val="24"/>
                <w:szCs w:val="24"/>
              </w:rPr>
              <w:t>Адаптированные основные общеобразовательные программы слабослышащих, позднооглохших, глухих обучающихся с умственной отсталостью.</w:t>
            </w:r>
          </w:p>
          <w:p w:rsidR="00425E99" w:rsidRPr="00EC479A" w:rsidRDefault="006810A3" w:rsidP="006810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для обучения детей, нуждающихся в длительном лечении в ГОБУЗ «новгородском клиническом специализиро-ванном центре психиатрии.</w:t>
            </w:r>
          </w:p>
          <w:p w:rsidR="006810A3" w:rsidRPr="00EC479A" w:rsidRDefault="006810A3" w:rsidP="006810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- Образовательная программа основного общего образования</w:t>
            </w:r>
          </w:p>
          <w:p w:rsidR="006810A3" w:rsidRPr="00EC479A" w:rsidRDefault="006810A3" w:rsidP="006810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детей, находящихся на длительном лечении </w:t>
            </w:r>
          </w:p>
          <w:p w:rsidR="00425E99" w:rsidRPr="00EC479A" w:rsidRDefault="006810A3" w:rsidP="006810A3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в ГОБУЗ «новгородском клиническом специализированном центре психиатрии» </w:t>
            </w:r>
            <w:r w:rsidR="00425E99" w:rsidRPr="00EC479A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           В учреждении реализуются дополнительные общеразвивающие программы естественнонаучной, художественной, физкультурно-спортивной, социально- гуманитарной и  технической направленностей. В соответствии с требованиями федерального государственного образовательного стандарта внеурочная деятельность организуется по направлениям развития личности:</w:t>
            </w:r>
          </w:p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Спортивно-оздоровительное;</w:t>
            </w:r>
          </w:p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2. Духовно-нравственное;</w:t>
            </w:r>
          </w:p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3. Социальное;</w:t>
            </w:r>
          </w:p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4. Общеинтеллектуальное;</w:t>
            </w:r>
          </w:p>
          <w:p w:rsidR="006810A3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5. Общекультурное.</w:t>
            </w:r>
          </w:p>
          <w:p w:rsidR="006810A3" w:rsidRPr="00EC479A" w:rsidRDefault="00E14655" w:rsidP="00425E9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810A3" w:rsidRPr="00EC479A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спортивно – оздоровительной, духовно – нравственной,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стандартами;</w:t>
            </w:r>
          </w:p>
          <w:p w:rsidR="00E14655" w:rsidRPr="00EC479A" w:rsidRDefault="00E14655" w:rsidP="00AF5837">
            <w:pPr>
              <w:shd w:val="clear" w:color="auto" w:fill="FFFFFF"/>
              <w:ind w:left="29" w:right="14" w:firstLine="7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F5837" w:rsidRPr="00EC479A" w:rsidRDefault="00AF5837" w:rsidP="00AF5837">
            <w:pPr>
              <w:shd w:val="clear" w:color="auto" w:fill="FFFFFF"/>
              <w:ind w:left="29" w:right="14" w:firstLine="7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технических средств обучения, их состояние и хранение:</w:t>
            </w:r>
          </w:p>
          <w:tbl>
            <w:tblPr>
              <w:tblW w:w="76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3638"/>
              <w:gridCol w:w="2120"/>
              <w:gridCol w:w="1860"/>
            </w:tblGrid>
            <w:tr w:rsidR="00AF5837" w:rsidRPr="00EC479A" w:rsidTr="00AF5837">
              <w:trPr>
                <w:cantSplit/>
                <w:trHeight w:val="72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131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Имеется  в наличии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Из них  исправных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5837" w:rsidRPr="00EC479A" w:rsidTr="00AF5837">
              <w:trPr>
                <w:cantSplit/>
                <w:trHeight w:val="36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ПК – в учебном процессе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ПК- в управлении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F5837" w:rsidRPr="00EC479A" w:rsidTr="00AF5837">
              <w:trPr>
                <w:cantSplit/>
                <w:trHeight w:val="36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DVD - плеер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Интерактивная доска</w:t>
                  </w:r>
                </w:p>
              </w:tc>
              <w:tc>
                <w:tcPr>
                  <w:tcW w:w="2120" w:type="dxa"/>
                </w:tcPr>
                <w:p w:rsidR="00AF5837" w:rsidRPr="00EC479A" w:rsidRDefault="00425E99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860" w:type="dxa"/>
                </w:tcPr>
                <w:p w:rsidR="00AF5837" w:rsidRPr="00EC479A" w:rsidRDefault="00425E99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  <w:tr w:rsidR="00AF5837" w:rsidRPr="00EC479A" w:rsidTr="00AF5837">
              <w:trPr>
                <w:cantSplit/>
                <w:trHeight w:val="337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Мультимедийный проектор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AF5837" w:rsidRPr="00EC479A" w:rsidTr="00AF5837">
              <w:trPr>
                <w:cantSplit/>
                <w:trHeight w:val="36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Наличие Интернета для образовательного процесса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имеется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 рабочем состоянии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графопроектор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диапроектор 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телевизор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экран 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видеомагнитофон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звукоусиливающая аппаратура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(из них 6 – инд.)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звукоусиливающая аппаратура SUVAG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F5837" w:rsidRPr="00EC479A" w:rsidTr="00AF5837">
              <w:trPr>
                <w:cantSplit/>
                <w:trHeight w:val="240"/>
              </w:trPr>
              <w:tc>
                <w:tcPr>
                  <w:tcW w:w="3638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43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Лингводидактический комплекс</w:t>
                  </w:r>
                </w:p>
              </w:tc>
              <w:tc>
                <w:tcPr>
                  <w:tcW w:w="212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right="14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60" w:type="dxa"/>
                </w:tcPr>
                <w:p w:rsidR="00AF5837" w:rsidRPr="00EC479A" w:rsidRDefault="00AF5837" w:rsidP="00AF5837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1825B2" w:rsidRPr="00EC479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Сведения о режиме деятельности</w:t>
            </w:r>
          </w:p>
        </w:tc>
        <w:tc>
          <w:tcPr>
            <w:tcW w:w="4063" w:type="pct"/>
          </w:tcPr>
          <w:p w:rsidR="00E14655" w:rsidRPr="00EC479A" w:rsidRDefault="00E1465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 xml:space="preserve">ГОБОУ «ГОБОУ № 4» работает в круглосуточном режиме, пятидневной учебной недели. Занятия проходят в одну смену. Оценивание по четвертям. Продолжительность учебного года в 1 классах составляет 33 учебные недели, 2-9 классах составляет 34 учебные недели. </w:t>
            </w:r>
          </w:p>
          <w:p w:rsidR="00E14655" w:rsidRPr="00EC479A" w:rsidRDefault="00E1465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>Режим работы: понедельник - пятница с 8-30 до 20 – 00.</w:t>
            </w:r>
          </w:p>
          <w:p w:rsidR="00E14655" w:rsidRPr="00EC479A" w:rsidRDefault="00E1465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 xml:space="preserve">Продолжительность урока на уровне начального общего образования и основного общего образования составляет 40 минут. </w:t>
            </w:r>
          </w:p>
          <w:p w:rsidR="001825B2" w:rsidRPr="00EC479A" w:rsidRDefault="00E14655" w:rsidP="0075658D">
            <w:pPr>
              <w:widowControl w:val="0"/>
              <w:spacing w:line="276" w:lineRule="auto"/>
              <w:jc w:val="both"/>
              <w:rPr>
                <w:sz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>В учреждении образовательная деятельность осуществляется на государственном языке Российской Федерации - русском языке</w:t>
            </w:r>
            <w:r w:rsidRPr="00EC479A">
              <w:rPr>
                <w:sz w:val="24"/>
              </w:rPr>
              <w:t xml:space="preserve"> </w:t>
            </w:r>
          </w:p>
        </w:tc>
      </w:tr>
      <w:tr w:rsidR="001825B2" w:rsidRPr="00220071" w:rsidTr="00D94C46">
        <w:tc>
          <w:tcPr>
            <w:tcW w:w="937" w:type="pct"/>
          </w:tcPr>
          <w:p w:rsidR="001825B2" w:rsidRPr="005B575D" w:rsidRDefault="00DE5BF8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>Сведения о работниках учреждения</w:t>
            </w:r>
          </w:p>
        </w:tc>
        <w:tc>
          <w:tcPr>
            <w:tcW w:w="4063" w:type="pct"/>
          </w:tcPr>
          <w:p w:rsidR="00DE5BF8" w:rsidRPr="00EC479A" w:rsidRDefault="00DE5BF8" w:rsidP="00DE5BF8">
            <w:pPr>
              <w:shd w:val="clear" w:color="auto" w:fill="FFFFFF"/>
              <w:ind w:left="29" w:right="14" w:firstLine="7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Учреждение укомплектовано педагогическими кадрами полностью.</w:t>
            </w: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70"/>
              <w:gridCol w:w="3645"/>
            </w:tblGrid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Кадровое обеспечение  процесса образования 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Общая численность педагогических работников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45 чел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работников, имеющих высшее образование, из них: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42 чел     /  93%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непедагогическое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0 чел     /  0%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Количество/ доля педагогических работников, имеющих среднее специальное образование, из них: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 чел     /  7%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непедагогическое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работников, которым по результатам аттестации присвоена квалификационная категория, из них: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31 чел     /  69%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высшая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13 чел     /  29%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первая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18 чел     /  40%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 5 лет, в том числе молодых специалистов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 чел     /  25%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Свыше 30 лет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14 чел     /  31%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 в возрасте  до 30 лет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11 чел     /  25%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 в возрасте от 30  до 55 лет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 чел     /  44%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 и управленческих кадров, прошедших за последние 3 года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45 чел     /  100%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 и управленческих кадров, прошедших повышение квалификации для работы по ФГОС (в общей численности педагогических и управленческих кадров).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27 чел     /  60%</w:t>
                  </w:r>
                </w:p>
              </w:tc>
            </w:tr>
            <w:tr w:rsidR="00DE5BF8" w:rsidRPr="00EC479A" w:rsidTr="00DE5BF8">
              <w:tc>
                <w:tcPr>
                  <w:tcW w:w="3124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 w:firstLine="73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Количество/ доля педагогических работников и управленческих кадров, имеющих дефектологическое образование.</w:t>
                  </w:r>
                </w:p>
              </w:tc>
              <w:tc>
                <w:tcPr>
                  <w:tcW w:w="1876" w:type="pct"/>
                </w:tcPr>
                <w:p w:rsidR="00DE5BF8" w:rsidRPr="00EC479A" w:rsidRDefault="00DE5BF8" w:rsidP="00DE5BF8">
                  <w:pPr>
                    <w:shd w:val="clear" w:color="auto" w:fill="FFFFFF"/>
                    <w:spacing w:after="0" w:line="240" w:lineRule="auto"/>
                    <w:ind w:left="29" w:right="14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27 чел     /  60%</w:t>
                  </w:r>
                </w:p>
              </w:tc>
            </w:tr>
          </w:tbl>
          <w:p w:rsidR="00DE5BF8" w:rsidRPr="00EC479A" w:rsidRDefault="00DE5BF8" w:rsidP="00DE5BF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4063" w:type="pct"/>
          </w:tcPr>
          <w:p w:rsidR="001825B2" w:rsidRPr="00EC479A" w:rsidRDefault="00D13A0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         В целях осуществления социального партнерства по реализации духовно-нравственного и гражданского воспитания заключен договор о взаимодействии с Автономной некоммерческой организацией " Центр военно-спортивной подготовки" Русичи". Для организации практической подготовки обучающихся к будущей профессиональной деятельности заключен договор с ИП Клёвин П.Г..В целях развития творческого потенциала детей с ограниченными возможностями здоровья, повышения духовной культуры подрастающего поколения, приобщения детей к книжной культуре заключен договор о социальном партнерстве с " Новгородской областной специальной библиотекой для незрячих и слабовидящих " Веда" и Федеральным государственным бюджетным учреждением культуры " Новгородский государственный объединенный музей-заповедник" и тд.</w:t>
            </w:r>
          </w:p>
        </w:tc>
      </w:tr>
      <w:tr w:rsidR="001825B2" w:rsidRPr="00220071" w:rsidTr="00D94C46">
        <w:tc>
          <w:tcPr>
            <w:tcW w:w="937" w:type="pct"/>
          </w:tcPr>
          <w:p w:rsidR="001825B2" w:rsidRPr="00EC479A" w:rsidRDefault="00DE5BF8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C479A">
              <w:rPr>
                <w:rFonts w:ascii="Times New Roman" w:hAnsi="Times New Roman" w:cs="Times New Roman"/>
                <w:sz w:val="24"/>
                <w:szCs w:val="28"/>
              </w:rPr>
              <w:t>Краткое описание достижений учреждения</w:t>
            </w:r>
            <w:r w:rsidR="0012722C" w:rsidRPr="00EC479A">
              <w:rPr>
                <w:rFonts w:ascii="Times New Roman" w:hAnsi="Times New Roman" w:cs="Times New Roman"/>
                <w:sz w:val="24"/>
                <w:szCs w:val="28"/>
              </w:rPr>
              <w:t xml:space="preserve"> за предыдущие 3 года</w:t>
            </w:r>
          </w:p>
        </w:tc>
        <w:tc>
          <w:tcPr>
            <w:tcW w:w="4063" w:type="pct"/>
          </w:tcPr>
          <w:p w:rsidR="00D94C46" w:rsidRPr="00EC479A" w:rsidRDefault="00D94C46" w:rsidP="00D94C46">
            <w:pP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EC479A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Участие обучающихся, воспитанников в областных, во всероссийских и международных смотрах, конкурсах, фестиваль.</w:t>
            </w:r>
          </w:p>
          <w:tbl>
            <w:tblPr>
              <w:tblW w:w="8057" w:type="dxa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5847"/>
              <w:gridCol w:w="2210"/>
            </w:tblGrid>
            <w:tr w:rsidR="00D94C46" w:rsidRPr="00EC479A" w:rsidTr="00D94C46">
              <w:trPr>
                <w:trHeight w:val="249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D94C46" w:rsidRPr="00EC479A" w:rsidRDefault="00D94C46" w:rsidP="00D94C4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</w:pPr>
                </w:p>
                <w:p w:rsidR="00D94C46" w:rsidRPr="00EC479A" w:rsidRDefault="00D94C46" w:rsidP="00D94C4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  <w:t>Областные мероприятия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D94C46" w:rsidRPr="00EC479A" w:rsidRDefault="00D94C46" w:rsidP="00D94C4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</w:pPr>
                </w:p>
                <w:p w:rsidR="00D94C46" w:rsidRPr="00EC479A" w:rsidRDefault="00D94C46" w:rsidP="00D94C4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bCs/>
                      <w:color w:val="00000A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224A6D" w:rsidRPr="00EC479A" w:rsidTr="00D13A0E">
              <w:trPr>
                <w:trHeight w:val="21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pacing w:after="0" w:line="240" w:lineRule="auto"/>
                    <w:ind w:left="29" w:right="1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Региональный конкурс профессионального мастерства среди  инвалидов и лиц с   ограниченными возможностями здоровья «Абилимпикс»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Грамота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место-1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Грамота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II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место-1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Грамота 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место-1</w:t>
                  </w:r>
                </w:p>
              </w:tc>
            </w:tr>
            <w:tr w:rsidR="00224A6D" w:rsidRPr="00EC479A" w:rsidTr="00D94C46">
              <w:trPr>
                <w:trHeight w:val="21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Участие в первенстве Новгородской области по настольному теннису среди лиц с ограниченными возможностями здоровья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Грамота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место-2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Грамота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место-1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Грамота </w:t>
                  </w:r>
                </w:p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место-1</w:t>
                  </w:r>
                </w:p>
              </w:tc>
            </w:tr>
            <w:tr w:rsidR="00224A6D" w:rsidRPr="00EC479A" w:rsidTr="00D94C46">
              <w:trPr>
                <w:trHeight w:val="361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Участие в конкурсе на получении стипендии  «Господин Великий Новгород»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Лауреат единовременной стипендии-1</w:t>
                  </w:r>
                </w:p>
              </w:tc>
            </w:tr>
            <w:tr w:rsidR="00224A6D" w:rsidRPr="00EC479A" w:rsidTr="00D94C46">
              <w:trPr>
                <w:trHeight w:val="361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XI</w:t>
                  </w: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фестивале бега  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Диплом -1</w:t>
                  </w:r>
                </w:p>
              </w:tc>
            </w:tr>
            <w:tr w:rsidR="00224A6D" w:rsidRPr="00EC479A" w:rsidTr="00D94C46">
              <w:trPr>
                <w:trHeight w:val="318"/>
              </w:trPr>
              <w:tc>
                <w:tcPr>
                  <w:tcW w:w="8057" w:type="dxa"/>
                  <w:gridSpan w:val="2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Региональные мероприятия</w:t>
                  </w:r>
                </w:p>
              </w:tc>
            </w:tr>
            <w:tr w:rsidR="00224A6D" w:rsidRPr="00EC479A" w:rsidTr="00D94C46">
              <w:trPr>
                <w:trHeight w:val="507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образовательном марафоне  «Воздушное королевство»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Грамота </w:t>
                  </w:r>
                </w:p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III </w:t>
                  </w: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место-2</w:t>
                  </w:r>
                </w:p>
              </w:tc>
            </w:tr>
            <w:tr w:rsidR="00224A6D" w:rsidRPr="00EC479A" w:rsidTr="00D94C46">
              <w:trPr>
                <w:trHeight w:val="507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Региональный спортивный фестиваль семейных команд с детьми с ограниченными возможностями «Папа, мама, я – спортивная семья»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Грамота </w:t>
                  </w:r>
                </w:p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</w:t>
                  </w: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место - 1</w:t>
                  </w:r>
                </w:p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Грамота </w:t>
                  </w:r>
                </w:p>
                <w:p w:rsidR="00224A6D" w:rsidRPr="00EC479A" w:rsidRDefault="00224A6D" w:rsidP="00224A6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III</w:t>
                  </w: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место - 1</w:t>
                  </w:r>
                </w:p>
              </w:tc>
            </w:tr>
            <w:tr w:rsidR="00224A6D" w:rsidRPr="00EC479A" w:rsidTr="00D94C46">
              <w:trPr>
                <w:trHeight w:val="507"/>
              </w:trPr>
              <w:tc>
                <w:tcPr>
                  <w:tcW w:w="5847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Областная стипендия «Господин Великий Новгород»</w:t>
                  </w:r>
                </w:p>
              </w:tc>
              <w:tc>
                <w:tcPr>
                  <w:tcW w:w="2210" w:type="dxa"/>
                  <w:tcBorders>
                    <w:top w:val="nil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</w:t>
                  </w:r>
                </w:p>
              </w:tc>
            </w:tr>
            <w:tr w:rsidR="00224A6D" w:rsidRPr="00EC479A" w:rsidTr="00D94C46">
              <w:trPr>
                <w:trHeight w:val="17"/>
              </w:trPr>
              <w:tc>
                <w:tcPr>
                  <w:tcW w:w="8057" w:type="dxa"/>
                  <w:gridSpan w:val="2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Всероссийские мероприятия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Всероссийском образовательной акции» ИТ-Диктант»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Сертификаты участника - 25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Всероссийском детском творческом конкурсе ко Дню воспитателя и Дню учителя  «Педагогам от всей души»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Диплом </w:t>
                  </w:r>
                </w:p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место - 2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Всероссийской познавательной онлайн-викторине « Я-грамотей»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- 5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Всероссийской онлайн-олимпиаде Учи.ру по информатике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победителя - 2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Всероссийской летней межпредметной онлайн-олимпиаде Учи.ру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победителя -1</w:t>
                  </w:r>
                </w:p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Похвальная грамота - 5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во Всероссийской  викторине « Футбол в школе» 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победителя -1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Участие во Всероссийской познавательной онлайн-викторине « Что такое осень»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- 4</w:t>
                  </w:r>
                </w:p>
              </w:tc>
            </w:tr>
            <w:tr w:rsidR="00224A6D" w:rsidRPr="00EC479A" w:rsidTr="00D94C46">
              <w:trPr>
                <w:trHeight w:val="482"/>
              </w:trPr>
              <w:tc>
                <w:tcPr>
                  <w:tcW w:w="5847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nil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Всероссийской познавательной онлайн-викторине « По стопам Алисы»</w:t>
                  </w:r>
                </w:p>
              </w:tc>
              <w:tc>
                <w:tcPr>
                  <w:tcW w:w="2210" w:type="dxa"/>
                  <w:tcBorders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24A6D" w:rsidRPr="00EC479A" w:rsidRDefault="00224A6D" w:rsidP="00224A6D">
                  <w:pPr>
                    <w:shd w:val="clear" w:color="auto" w:fill="FFFFFF"/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4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Диплом - 2</w:t>
                  </w:r>
                </w:p>
              </w:tc>
            </w:tr>
          </w:tbl>
          <w:p w:rsidR="001825B2" w:rsidRPr="00EC479A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Pr="00220071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RPr="00220071" w:rsidSect="00D232AF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EC479A" w:rsidRDefault="001A7EA6" w:rsidP="00AB198B">
      <w:pPr>
        <w:pStyle w:val="a3"/>
        <w:widowControl w:val="0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EC479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EC479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.</w:t>
      </w:r>
    </w:p>
    <w:p w:rsidR="002855D8" w:rsidRPr="00EC479A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3.1. </w:t>
      </w:r>
      <w:r w:rsidR="002855D8" w:rsidRPr="00EC479A">
        <w:rPr>
          <w:rFonts w:ascii="Times New Roman" w:hAnsi="Times New Roman" w:cs="Times New Roman"/>
          <w:sz w:val="24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38300A" w:rsidRPr="00EC479A" w:rsidRDefault="0038300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8300A" w:rsidRDefault="005B575D" w:rsidP="0038300A">
      <w:pPr>
        <w:tabs>
          <w:tab w:val="left" w:pos="144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1C439" wp14:editId="3DA19A1F">
            <wp:extent cx="9611360" cy="449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36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0A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7"/>
        <w:gridCol w:w="2666"/>
        <w:gridCol w:w="1926"/>
        <w:gridCol w:w="1089"/>
        <w:gridCol w:w="1713"/>
        <w:gridCol w:w="1928"/>
        <w:gridCol w:w="2428"/>
        <w:gridCol w:w="2889"/>
      </w:tblGrid>
      <w:tr w:rsidR="00D231CC" w:rsidRPr="00E1645C" w:rsidTr="00670487">
        <w:trPr>
          <w:trHeight w:val="288"/>
          <w:tblHeader/>
        </w:trPr>
        <w:tc>
          <w:tcPr>
            <w:tcW w:w="49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3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86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39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51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федеральных рабочих про</w:t>
            </w:r>
            <w:r w:rsidR="0038300A">
              <w:rPr>
                <w:rFonts w:ascii="Times New Roman" w:hAnsi="Times New Roman"/>
              </w:rPr>
              <w:t>грамм по учебным предметам (1‒9</w:t>
            </w:r>
            <w:r>
              <w:rPr>
                <w:rFonts w:ascii="Times New Roman" w:hAnsi="Times New Roman"/>
              </w:rPr>
              <w:t xml:space="preserve">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Обеспеченность учебниками и учебными пособиями, в том числе специальными учебниками и учебными </w:t>
            </w:r>
            <w:r>
              <w:rPr>
                <w:rFonts w:ascii="Times New Roman" w:hAnsi="Times New Roman"/>
              </w:rPr>
              <w:lastRenderedPageBreak/>
              <w:t>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Недостаточная работа по формированию интереса и мотив</w:t>
            </w:r>
            <w:r w:rsidR="0038300A">
              <w:rPr>
                <w:rFonts w:ascii="Times New Roman" w:hAnsi="Times New Roman"/>
              </w:rPr>
              <w:t xml:space="preserve">ации обучающихся </w:t>
            </w:r>
            <w:r>
              <w:rPr>
                <w:rFonts w:ascii="Times New Roman" w:hAnsi="Times New Roman"/>
              </w:rPr>
              <w:t xml:space="preserve">изучению отдельных предметов. 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</w:t>
            </w:r>
            <w:r>
              <w:rPr>
                <w:rFonts w:ascii="Times New Roman" w:hAnsi="Times New Roman"/>
              </w:rPr>
              <w:lastRenderedPageBreak/>
              <w:t>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</w:t>
            </w:r>
            <w:r w:rsidR="00D13A0E">
              <w:rPr>
                <w:rFonts w:ascii="Times New Roman" w:hAnsi="Times New Roman"/>
              </w:rPr>
              <w:t xml:space="preserve">ательных организациях </w:t>
            </w:r>
            <w:r>
              <w:rPr>
                <w:rFonts w:ascii="Times New Roman" w:hAnsi="Times New Roman"/>
              </w:rPr>
              <w:t>среднего профессионального образования.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системы изучение интересов и </w:t>
            </w:r>
            <w:r>
              <w:rPr>
                <w:rFonts w:ascii="Times New Roman" w:hAnsi="Times New Roman"/>
              </w:rPr>
              <w:lastRenderedPageBreak/>
              <w:t>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диагностики по выявлению образовательных  интересов и потребностей, способностей и талантов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практики взаимозачета </w:t>
            </w:r>
            <w:r>
              <w:rPr>
                <w:rFonts w:ascii="Times New Roman" w:hAnsi="Times New Roman"/>
              </w:rPr>
              <w:lastRenderedPageBreak/>
              <w:t>результатов, полученных в иных организациях.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Принятие локально-нормативных актов по </w:t>
            </w:r>
            <w:r>
              <w:rPr>
                <w:rFonts w:ascii="Times New Roman" w:hAnsi="Times New Roman"/>
              </w:rPr>
              <w:lastRenderedPageBreak/>
              <w:t>взаимозачету образовательных результатов.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Недостаточная работа по обеспечению требований Ф</w:t>
            </w:r>
            <w:r w:rsidR="00D13A0E">
              <w:rPr>
                <w:rFonts w:ascii="Times New Roman" w:hAnsi="Times New Roman"/>
              </w:rPr>
              <w:t>ГОС по реализации и</w:t>
            </w:r>
            <w:r>
              <w:rPr>
                <w:rFonts w:ascii="Times New Roman" w:hAnsi="Times New Roman"/>
              </w:rPr>
              <w:t>зучения отдельных предметов.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</w:t>
            </w:r>
            <w:r w:rsidR="00D13A0E">
              <w:rPr>
                <w:rFonts w:ascii="Times New Roman" w:hAnsi="Times New Roman"/>
              </w:rPr>
              <w:lastRenderedPageBreak/>
              <w:t xml:space="preserve">организации </w:t>
            </w:r>
            <w:r>
              <w:rPr>
                <w:rFonts w:ascii="Times New Roman" w:hAnsi="Times New Roman"/>
              </w:rPr>
              <w:t>изучения отдельных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</w:t>
            </w:r>
            <w:r w:rsidR="00D13A0E">
              <w:rPr>
                <w:rFonts w:ascii="Times New Roman" w:hAnsi="Times New Roman"/>
              </w:rPr>
              <w:t>я предметов</w:t>
            </w:r>
            <w:r>
              <w:rPr>
                <w:rFonts w:ascii="Times New Roman" w:hAnsi="Times New Roman"/>
              </w:rPr>
              <w:t>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</w:t>
            </w:r>
            <w:r w:rsidR="00D13A0E">
              <w:rPr>
                <w:rFonts w:ascii="Times New Roman" w:hAnsi="Times New Roman"/>
              </w:rPr>
              <w:t>ю предмета</w:t>
            </w:r>
            <w:r>
              <w:rPr>
                <w:rFonts w:ascii="Times New Roman" w:hAnsi="Times New Roman"/>
              </w:rPr>
              <w:t>, актуализация мер морального и материального стимулирования.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педагогических работников, с</w:t>
            </w:r>
            <w:r w:rsidR="00D13A0E">
              <w:rPr>
                <w:rFonts w:ascii="Times New Roman" w:hAnsi="Times New Roman"/>
              </w:rPr>
              <w:t xml:space="preserve">пособных обеспечить </w:t>
            </w:r>
            <w:r>
              <w:rPr>
                <w:rFonts w:ascii="Times New Roman" w:hAnsi="Times New Roman"/>
              </w:rPr>
              <w:t>изучение отдельных предметов.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</w:t>
            </w:r>
            <w:r w:rsidR="00D13A0E">
              <w:rPr>
                <w:rFonts w:ascii="Times New Roman" w:hAnsi="Times New Roman"/>
              </w:rPr>
              <w:t xml:space="preserve"> для </w:t>
            </w:r>
            <w:r>
              <w:rPr>
                <w:rFonts w:ascii="Times New Roman" w:hAnsi="Times New Roman"/>
              </w:rPr>
              <w:t>изучения отдельных предметов.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</w:t>
            </w:r>
            <w:r w:rsidR="00D13A0E">
              <w:rPr>
                <w:rFonts w:ascii="Times New Roman" w:hAnsi="Times New Roman"/>
              </w:rPr>
              <w:t>елей для реализации</w:t>
            </w:r>
            <w:r>
              <w:rPr>
                <w:rFonts w:ascii="Times New Roman" w:hAnsi="Times New Roman"/>
              </w:rPr>
              <w:t xml:space="preserve"> изучения о</w:t>
            </w:r>
            <w:r w:rsidR="00D13A0E">
              <w:rPr>
                <w:rFonts w:ascii="Times New Roman" w:hAnsi="Times New Roman"/>
              </w:rPr>
              <w:t xml:space="preserve">тдельных учебных предметов. 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регламентирующего формы, порядок, </w:t>
            </w:r>
            <w:r>
              <w:rPr>
                <w:rFonts w:ascii="Times New Roman" w:hAnsi="Times New Roman"/>
              </w:rPr>
              <w:lastRenderedPageBreak/>
              <w:t>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команды школы </w:t>
            </w:r>
            <w:r>
              <w:rPr>
                <w:rFonts w:ascii="Times New Roman" w:hAnsi="Times New Roman"/>
              </w:rPr>
              <w:lastRenderedPageBreak/>
              <w:t>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в заключительном этапе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победителей и (или) призеров заключительного этапа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</w:t>
            </w:r>
            <w:r w:rsidR="00FE1DD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</w:t>
            </w:r>
            <w:r w:rsidR="00FE1DD9">
              <w:rPr>
                <w:rFonts w:ascii="Times New Roman" w:hAnsi="Times New Roman"/>
              </w:rPr>
              <w:t>анизациями.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маршрутов, готовности к дальнейшему обучению и успешной социализации.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</w:t>
            </w:r>
            <w:r w:rsidR="00FE1DD9">
              <w:rPr>
                <w:rFonts w:ascii="Times New Roman" w:hAnsi="Times New Roman"/>
              </w:rPr>
              <w:t xml:space="preserve">низациями, </w:t>
            </w:r>
            <w:r>
              <w:rPr>
                <w:rFonts w:ascii="Times New Roman" w:hAnsi="Times New Roman"/>
              </w:rPr>
              <w:t>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</w:t>
            </w:r>
            <w:r>
              <w:rPr>
                <w:rFonts w:ascii="Times New Roman" w:hAnsi="Times New Roman"/>
              </w:rPr>
              <w:lastRenderedPageBreak/>
              <w:t>досугово-развивающих программ, мероприятий и событий.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</w:t>
            </w:r>
            <w:r>
              <w:rPr>
                <w:rFonts w:ascii="Times New Roman" w:hAnsi="Times New Roman"/>
              </w:rPr>
              <w:lastRenderedPageBreak/>
              <w:t>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</w:t>
            </w:r>
            <w:r>
              <w:rPr>
                <w:rFonts w:ascii="Times New Roman" w:hAnsi="Times New Roman"/>
              </w:rPr>
              <w:lastRenderedPageBreak/>
              <w:t>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Обеспечено учебниками и учебными пособиями, в том числе специальными дидактическими материалами для обучающихся с ОВЗ, разработанными педагогами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оснащены ТСО как отдельные рабочие места, так и отдельные классы для обучающихся с ОВЗ, с инвалидностью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</w:t>
            </w:r>
            <w:r w:rsidR="00FE1DD9">
              <w:rPr>
                <w:rFonts w:ascii="Times New Roman" w:hAnsi="Times New Roman"/>
              </w:rPr>
              <w:t xml:space="preserve">дствам организации    </w:t>
            </w:r>
            <w:r>
              <w:rPr>
                <w:rFonts w:ascii="Times New Roman" w:hAnsi="Times New Roman"/>
              </w:rPr>
              <w:t>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</w:t>
            </w:r>
            <w:r w:rsidR="00FE1DD9">
              <w:rPr>
                <w:rFonts w:ascii="Times New Roman" w:hAnsi="Times New Roman"/>
              </w:rPr>
              <w:t xml:space="preserve">дством организации </w:t>
            </w:r>
            <w:r>
              <w:rPr>
                <w:rFonts w:ascii="Times New Roman" w:hAnsi="Times New Roman"/>
              </w:rPr>
              <w:t>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Организация просветительской деятельности, </w:t>
            </w:r>
            <w:r>
              <w:rPr>
                <w:rFonts w:ascii="Times New Roman" w:hAnsi="Times New Roman"/>
              </w:rPr>
              <w:lastRenderedPageBreak/>
              <w:t>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</w:t>
            </w:r>
            <w:r>
              <w:rPr>
                <w:rFonts w:ascii="Times New Roman" w:hAnsi="Times New Roman"/>
              </w:rPr>
              <w:lastRenderedPageBreak/>
              <w:t>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Диверсификация деятельности школьных спортивных клубов </w:t>
            </w:r>
            <w:r>
              <w:rPr>
                <w:rFonts w:ascii="Times New Roman" w:hAnsi="Times New Roman"/>
              </w:rPr>
              <w:lastRenderedPageBreak/>
              <w:t>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</w:t>
            </w:r>
            <w:r>
              <w:rPr>
                <w:rFonts w:ascii="Times New Roman" w:hAnsi="Times New Roman"/>
              </w:rPr>
              <w:lastRenderedPageBreak/>
              <w:t>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специалистов посредством сетевой </w:t>
            </w:r>
            <w:r>
              <w:rPr>
                <w:rFonts w:ascii="Times New Roman" w:hAnsi="Times New Roman"/>
              </w:rPr>
              <w:lastRenderedPageBreak/>
              <w:t>формы реализации программы.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CC3578" w:rsidRDefault="00DD2146" w:rsidP="00FE1DD9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CC3578" w:rsidRDefault="00DD2146" w:rsidP="00FE1DD9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>«Готов к труду и обороне».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</w:t>
            </w:r>
            <w:r>
              <w:rPr>
                <w:rFonts w:ascii="Times New Roman" w:hAnsi="Times New Roman"/>
              </w:rPr>
              <w:lastRenderedPageBreak/>
              <w:t>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деятельности по привлечению </w:t>
            </w:r>
            <w:r>
              <w:rPr>
                <w:rFonts w:ascii="Times New Roman" w:hAnsi="Times New Roman"/>
              </w:rPr>
              <w:lastRenderedPageBreak/>
              <w:t>внебюджетного финансирования для восполнения ресурсов.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CC3578" w:rsidRDefault="00FE1DD9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</w:t>
            </w:r>
            <w:r w:rsidR="00DD2146">
              <w:rPr>
                <w:rFonts w:ascii="Times New Roman" w:hAnsi="Times New Roman"/>
              </w:rPr>
              <w:t xml:space="preserve"> на формирование ИОМ для педагога.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детей).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 и более технологических кружка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</w:t>
            </w:r>
            <w:r>
              <w:rPr>
                <w:rFonts w:ascii="Times New Roman" w:hAnsi="Times New Roman"/>
              </w:rPr>
              <w:lastRenderedPageBreak/>
              <w:t>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</w:t>
            </w:r>
            <w:r>
              <w:rPr>
                <w:rFonts w:ascii="Times New Roman" w:hAnsi="Times New Roman"/>
              </w:rPr>
              <w:lastRenderedPageBreak/>
              <w:t>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разработанных образовательных программ, реализующихся в </w:t>
            </w:r>
            <w:r>
              <w:rPr>
                <w:rFonts w:ascii="Times New Roman" w:hAnsi="Times New Roman"/>
              </w:rPr>
              <w:lastRenderedPageBreak/>
              <w:t>сетевой форме, по всем шести направленностям.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в общеобразовательной организации для обеспечения сетевого </w:t>
            </w:r>
            <w:r>
              <w:rPr>
                <w:rFonts w:ascii="Times New Roman" w:hAnsi="Times New Roman"/>
              </w:rPr>
              <w:lastRenderedPageBreak/>
              <w:t>взаимодействия (нормативно-правовые, материально-, информационно-технические, кадровые).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</w:t>
            </w:r>
            <w:r>
              <w:rPr>
                <w:rFonts w:ascii="Times New Roman" w:hAnsi="Times New Roman"/>
              </w:rPr>
              <w:lastRenderedPageBreak/>
              <w:t>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</w:t>
            </w:r>
            <w:r>
              <w:rPr>
                <w:rFonts w:ascii="Times New Roman" w:hAnsi="Times New Roman"/>
              </w:rPr>
              <w:lastRenderedPageBreak/>
              <w:t>и потребностями обучающихся.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</w:t>
            </w:r>
            <w:r>
              <w:rPr>
                <w:rFonts w:ascii="Times New Roman" w:hAnsi="Times New Roman"/>
              </w:rPr>
              <w:lastRenderedPageBreak/>
              <w:t>образовательного организации.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</w:t>
            </w:r>
            <w:r>
              <w:rPr>
                <w:rFonts w:ascii="Times New Roman" w:hAnsi="Times New Roman"/>
              </w:rPr>
              <w:lastRenderedPageBreak/>
              <w:t>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</w:t>
            </w:r>
            <w:r>
              <w:rPr>
                <w:rFonts w:ascii="Times New Roman" w:hAnsi="Times New Roman"/>
              </w:rPr>
              <w:lastRenderedPageBreak/>
              <w:t>формирование ИОМ для  педагогов.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(учителя, педагоги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и т.п.) для работы в школьном хоре.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</w:t>
            </w:r>
            <w:r>
              <w:rPr>
                <w:rFonts w:ascii="Times New Roman" w:hAnsi="Times New Roman"/>
              </w:rPr>
              <w:lastRenderedPageBreak/>
              <w:t>и потребностями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хор».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</w:t>
            </w:r>
            <w:r>
              <w:rPr>
                <w:rFonts w:ascii="Times New Roman" w:hAnsi="Times New Roman"/>
              </w:rPr>
              <w:lastRenderedPageBreak/>
              <w:t>образовательной программы «Школьный хор».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</w:t>
            </w:r>
            <w:r>
              <w:rPr>
                <w:rFonts w:ascii="Times New Roman" w:hAnsi="Times New Roman"/>
              </w:rPr>
              <w:lastRenderedPageBreak/>
              <w:t>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школьного медиацентра </w:t>
            </w:r>
            <w:r>
              <w:rPr>
                <w:rFonts w:ascii="Times New Roman" w:hAnsi="Times New Roman"/>
              </w:rPr>
              <w:lastRenderedPageBreak/>
              <w:t>(телевидение, газета, журнал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</w:t>
            </w:r>
            <w:r>
              <w:rPr>
                <w:rFonts w:ascii="Times New Roman" w:hAnsi="Times New Roman"/>
              </w:rPr>
              <w:lastRenderedPageBreak/>
              <w:t>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</w:t>
            </w:r>
            <w:r>
              <w:rPr>
                <w:rFonts w:ascii="Times New Roman" w:hAnsi="Times New Roman"/>
              </w:rPr>
              <w:lastRenderedPageBreak/>
              <w:t>советника директора по воспитанию и взаимодействию с детскими общественными объединениями.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включенности родителей в разработку рабочей программы воспитания </w:t>
            </w:r>
            <w:r>
              <w:rPr>
                <w:rFonts w:ascii="Times New Roman" w:hAnsi="Times New Roman"/>
              </w:rPr>
              <w:lastRenderedPageBreak/>
              <w:t>штабом воспитательной работы.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образовательной организации и родителей: </w:t>
            </w:r>
            <w:r>
              <w:rPr>
                <w:rFonts w:ascii="Times New Roman" w:hAnsi="Times New Roman"/>
              </w:rPr>
              <w:lastRenderedPageBreak/>
              <w:t>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</w:t>
            </w:r>
            <w:r>
              <w:rPr>
                <w:rFonts w:ascii="Times New Roman" w:hAnsi="Times New Roman"/>
              </w:rPr>
              <w:lastRenderedPageBreak/>
              <w:t>столы по вопросам воспитания.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</w:t>
            </w:r>
            <w:r>
              <w:rPr>
                <w:rFonts w:ascii="Times New Roman" w:hAnsi="Times New Roman"/>
              </w:rPr>
              <w:lastRenderedPageBreak/>
              <w:t>сообществ, групп с участием педагогов, для обсуждения интересующих родителей вопросов.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</w:t>
            </w:r>
            <w:r>
              <w:rPr>
                <w:rFonts w:ascii="Times New Roman" w:hAnsi="Times New Roman"/>
              </w:rPr>
              <w:lastRenderedPageBreak/>
              <w:t>костюма обучающихся и т. п.), используемой как повседневно, так и в торжественные моменты.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рабочей группы по разработке </w:t>
            </w:r>
            <w:r>
              <w:rPr>
                <w:rFonts w:ascii="Times New Roman" w:hAnsi="Times New Roman"/>
              </w:rPr>
              <w:lastRenderedPageBreak/>
              <w:t>комплекса мероприятий с обязательным использованием школьной символики.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реализации программ краеведения и школьного туризма в общеобразовательной организации.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управленческой команды в части организации летних тематических смен в школьном лагере.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разнообразных форм проведения мероприятий в летнем школьном лагере.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летнего школьного лагеря.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</w:t>
            </w:r>
            <w:r>
              <w:rPr>
                <w:rFonts w:ascii="Times New Roman" w:hAnsi="Times New Roman"/>
              </w:rPr>
              <w:lastRenderedPageBreak/>
              <w:t xml:space="preserve">представительств детских и молодежных общественных объединений («Юнармия», «Большая перемена».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представительств детских и молодежных общественных </w:t>
            </w:r>
            <w:r>
              <w:rPr>
                <w:rFonts w:ascii="Times New Roman" w:hAnsi="Times New Roman"/>
              </w:rPr>
              <w:lastRenderedPageBreak/>
              <w:t>объединений («Юнармия», «Большая перемена»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разъяснительной работы 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</w:t>
            </w:r>
            <w:r>
              <w:rPr>
                <w:rFonts w:ascii="Times New Roman" w:hAnsi="Times New Roman"/>
              </w:rPr>
              <w:lastRenderedPageBreak/>
              <w:t>включающих приобретение первоначального опыта обучающихся в работе общественных объединений.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вовлечению обучающихся и педагогов </w:t>
            </w:r>
            <w:r>
              <w:rPr>
                <w:rFonts w:ascii="Times New Roman" w:hAnsi="Times New Roman"/>
              </w:rPr>
              <w:lastRenderedPageBreak/>
              <w:t>в конкурс «Большая перемена».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планирование мероприятий в рамках модуля.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Формирование ценностных ориентаций </w:t>
            </w:r>
            <w:r>
              <w:rPr>
                <w:rFonts w:ascii="Times New Roman" w:hAnsi="Times New Roman"/>
              </w:rPr>
              <w:lastRenderedPageBreak/>
              <w:t>обучающихся: разработка мер и мероприятий.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</w:t>
            </w:r>
            <w:r>
              <w:rPr>
                <w:rFonts w:ascii="Times New Roman" w:hAnsi="Times New Roman"/>
              </w:rPr>
              <w:lastRenderedPageBreak/>
              <w:t>клубу; - отделением ДОСААФ России.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административного контроля деятельности советника директора </w:t>
            </w:r>
            <w:r>
              <w:rPr>
                <w:rFonts w:ascii="Times New Roman" w:hAnsi="Times New Roman"/>
              </w:rPr>
              <w:lastRenderedPageBreak/>
              <w:t>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контроля мероприятия по контролю деятельности </w:t>
            </w:r>
            <w:r>
              <w:rPr>
                <w:rFonts w:ascii="Times New Roman" w:hAnsi="Times New Roman"/>
              </w:rPr>
              <w:lastRenderedPageBreak/>
              <w:t>советника директора по воспитанию и взаимодействию с детскими общественными объединениями.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</w:t>
            </w:r>
            <w:r>
              <w:rPr>
                <w:rFonts w:ascii="Times New Roman" w:hAnsi="Times New Roman"/>
              </w:rPr>
              <w:lastRenderedPageBreak/>
              <w:t>кадры, материально-техническую базу, образовательные ресурсы.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</w:t>
            </w:r>
            <w:r>
              <w:rPr>
                <w:rFonts w:ascii="Times New Roman" w:hAnsi="Times New Roman"/>
              </w:rPr>
              <w:lastRenderedPageBreak/>
              <w:t>в Кванториумах, IT – кубах, Точках роста, Организаций высшего с среднего профессионального образования.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Низкий уровень организации практической части профориентационной работы в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участия обучающихся школы в мультимедийной выставке-практикуме «Лаборатория будущего» </w:t>
            </w:r>
            <w:r>
              <w:rPr>
                <w:rFonts w:ascii="Times New Roman" w:hAnsi="Times New Roman"/>
              </w:rPr>
              <w:lastRenderedPageBreak/>
              <w:t>(на базе исторических парков «Россия – моя история») в рамках проекта «Билет в будущее».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Обеспецение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привлечения родителей (законных представителей) к </w:t>
            </w:r>
            <w:r>
              <w:rPr>
                <w:rFonts w:ascii="Times New Roman" w:hAnsi="Times New Roman"/>
              </w:rPr>
              <w:lastRenderedPageBreak/>
              <w:t>мероприятиям проекта «Билет в будущее».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r>
              <w:rPr>
                <w:rFonts w:ascii="Times New Roman" w:hAnsi="Times New Roman"/>
              </w:rPr>
              <w:lastRenderedPageBreak/>
              <w:t>года)(критический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Дополнительное профессиональное </w:t>
            </w:r>
            <w:r>
              <w:rPr>
                <w:rFonts w:ascii="Times New Roman" w:hAnsi="Times New Roman"/>
              </w:rPr>
              <w:lastRenderedPageBreak/>
              <w:t>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обучение прошел один учитель из </w:t>
            </w:r>
            <w:r>
              <w:rPr>
                <w:rFonts w:ascii="Times New Roman" w:hAnsi="Times New Roman"/>
              </w:rPr>
              <w:lastRenderedPageBreak/>
              <w:t>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Отсутствие педагогов, способных </w:t>
            </w:r>
            <w:r>
              <w:rPr>
                <w:rFonts w:ascii="Times New Roman" w:hAnsi="Times New Roman"/>
              </w:rPr>
              <w:lastRenderedPageBreak/>
              <w:t xml:space="preserve">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Обепечение реализации ООП в сетевой форме.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учителями математики, физики, информатики, химии, биологии) 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</w:t>
            </w:r>
            <w:r>
              <w:rPr>
                <w:rFonts w:ascii="Times New Roman" w:hAnsi="Times New Roman"/>
              </w:rPr>
              <w:lastRenderedPageBreak/>
              <w:t>педагогического образования.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Участие на всероссийском уровне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в штате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в организации отдельного кабинета педагога-психолога с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</w:t>
            </w:r>
            <w:r>
              <w:rPr>
                <w:rFonts w:ascii="Times New Roman" w:hAnsi="Times New Roman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работы по выработке и соблюдению  школьных правил, направленных на профилактику травли.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</w:t>
            </w:r>
            <w:r>
              <w:rPr>
                <w:rFonts w:ascii="Times New Roman" w:hAnsi="Times New Roman"/>
              </w:rPr>
              <w:lastRenderedPageBreak/>
              <w:t>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работников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</w:t>
            </w:r>
            <w:r>
              <w:rPr>
                <w:rFonts w:ascii="Times New Roman" w:hAnsi="Times New Roman"/>
              </w:rPr>
              <w:lastRenderedPageBreak/>
              <w:t>работы с обучающимися девиантного поведения.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</w:t>
            </w:r>
            <w:r>
              <w:rPr>
                <w:rFonts w:ascii="Times New Roman" w:hAnsi="Times New Roman"/>
              </w:rPr>
              <w:lastRenderedPageBreak/>
              <w:t>ориентированных объединений.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</w:t>
            </w:r>
            <w:r>
              <w:rPr>
                <w:rFonts w:ascii="Times New Roman" w:hAnsi="Times New Roman"/>
              </w:rPr>
              <w:lastRenderedPageBreak/>
              <w:t>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</w:t>
            </w:r>
            <w:r>
              <w:rPr>
                <w:rFonts w:ascii="Times New Roman" w:hAnsi="Times New Roman"/>
              </w:rPr>
              <w:lastRenderedPageBreak/>
              <w:t>повышения эффективности педагогических факторов).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</w:t>
            </w:r>
            <w:r>
              <w:rPr>
                <w:rFonts w:ascii="Times New Roman" w:hAnsi="Times New Roman"/>
              </w:rPr>
              <w:lastRenderedPageBreak/>
              <w:t>профилактики девиантного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формрования у специалистов компетенций, обеспечивающих возможность </w:t>
            </w:r>
            <w:r>
              <w:rPr>
                <w:rFonts w:ascii="Times New Roman" w:hAnsi="Times New Roman"/>
              </w:rPr>
              <w:lastRenderedPageBreak/>
              <w:t>профессионально работать в межведомственной и междисциплинарной команде.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Выстривание системы информационно-просветительской работы с родителями.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</w:t>
            </w:r>
            <w:r>
              <w:rPr>
                <w:rFonts w:ascii="Times New Roman" w:hAnsi="Times New Roman"/>
              </w:rPr>
              <w:lastRenderedPageBreak/>
              <w:t>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</w:t>
            </w:r>
            <w:r>
              <w:rPr>
                <w:rFonts w:ascii="Times New Roman" w:hAnsi="Times New Roman"/>
              </w:rPr>
              <w:lastRenderedPageBreak/>
              <w:t>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</w:t>
            </w:r>
            <w:r>
              <w:rPr>
                <w:rFonts w:ascii="Times New Roman" w:hAnsi="Times New Roman"/>
              </w:rPr>
              <w:lastRenderedPageBreak/>
              <w:t>телекоммуникационной инфраструктуры для внедрения ЦОС.</w:t>
            </w:r>
          </w:p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</w:t>
            </w:r>
            <w:r>
              <w:rPr>
                <w:rFonts w:ascii="Times New Roman" w:hAnsi="Times New Roman"/>
              </w:rPr>
              <w:lastRenderedPageBreak/>
              <w:t>соблюдение требований данного документа.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 xml:space="preserve">Не выполняются рекомендации по использованию </w:t>
            </w:r>
            <w:r>
              <w:rPr>
                <w:rFonts w:ascii="Times New Roman" w:hAnsi="Times New Roman"/>
              </w:rPr>
              <w:lastRenderedPageBreak/>
              <w:t>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</w:t>
            </w:r>
            <w:r>
              <w:rPr>
                <w:rFonts w:ascii="Times New Roman" w:hAnsi="Times New Roman"/>
              </w:rPr>
              <w:lastRenderedPageBreak/>
              <w:t>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CC3578"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  <w:vMerge/>
          </w:tcPr>
          <w:p w:rsidR="00CC3578" w:rsidRDefault="00CC3578"/>
        </w:tc>
        <w:tc>
          <w:tcPr>
            <w:tcW w:w="0" w:type="auto"/>
          </w:tcPr>
          <w:p w:rsidR="00CC3578" w:rsidRDefault="00DD2146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CC3578" w:rsidRDefault="00DD2146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  <w:tr w:rsidR="00CC3578"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CC3578" w:rsidRDefault="00DD2146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CC3578" w:rsidRDefault="00CC3578"/>
        </w:tc>
        <w:tc>
          <w:tcPr>
            <w:tcW w:w="0" w:type="auto"/>
          </w:tcPr>
          <w:p w:rsidR="00CC3578" w:rsidRDefault="00CC3578"/>
        </w:tc>
      </w:tr>
    </w:tbl>
    <w:p w:rsidR="009D3085" w:rsidRPr="00EC479A" w:rsidRDefault="009D308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5D8" w:rsidRPr="00EC479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Pr="00EC479A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855D8" w:rsidRPr="00EC479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EC479A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3.2.2. Анализ текущего состояния и перспектив развития школы.</w:t>
      </w:r>
    </w:p>
    <w:p w:rsidR="000A1AFB" w:rsidRPr="00EC479A" w:rsidRDefault="000A1AFB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A2CD8" w:rsidRPr="00EC479A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C479A">
        <w:rPr>
          <w:rFonts w:ascii="Times New Roman" w:eastAsia="Times New Roman" w:hAnsi="Times New Roman" w:cs="Times New Roman"/>
          <w:color w:val="000000"/>
          <w:sz w:val="24"/>
          <w:szCs w:val="28"/>
        </w:rPr>
        <w:t>Интерпретация результатов самодиагностики</w:t>
      </w:r>
      <w:r w:rsidR="00070C5E" w:rsidRPr="00EC479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  <w:r w:rsidRPr="00EC479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9D3085" w:rsidRPr="00EC479A" w:rsidRDefault="009D308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По итогам проведенного анализа выполнения предыдущих Программ развития учреждения стратегическим направлением развития ГОБОУ «АШИ № 4» стало: повышение эффективности образовательного процесса учреждения,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учреждения на основе духовно-нравственных ценностей народов Российской Федерации, исторических и национально-культурных традиций. Данное направление предполагает активное вовлечение родителей в процесс развития школы в форме общественной составляющей управления и достижение цели успешной реализации выпускника учреждения в инновационной экономике России. Развитие образовательной среды строилось как сетевое расширение сотрудничества школы с учреждениями в городе Великого Новгорода. Предполагается сохранение уже достигнутого уровня качества образования и его повышение за счет индивидуализации обучения детей с ОВЗ. Существующая база здоровьесберегающей, информационной, безопасной среды учреждения стала основой, на которой каждый обучающийся сможет воплотить свою одаренность в высокие результаты деятельности, подтвержденные в конкурсах, олимпиадах и соревнованиях, проектах районного, краевого, регионального, всероссийского уровней. </w:t>
      </w:r>
    </w:p>
    <w:p w:rsidR="000A1AFB" w:rsidRPr="00EC479A" w:rsidRDefault="000A1AFB" w:rsidP="003B16B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B16BF" w:rsidRPr="00EC479A" w:rsidRDefault="009D3085" w:rsidP="003B16B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Восемь направлений описания результатов самодиагностики: </w:t>
      </w:r>
    </w:p>
    <w:p w:rsidR="003B16BF" w:rsidRPr="00EC479A" w:rsidRDefault="009D3085" w:rsidP="003B16BF">
      <w:pPr>
        <w:pStyle w:val="a3"/>
        <w:widowControl w:val="0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>Знание:</w:t>
      </w:r>
      <w:r w:rsidRPr="00EC479A">
        <w:rPr>
          <w:rFonts w:ascii="Times New Roman" w:hAnsi="Times New Roman" w:cs="Times New Roman"/>
          <w:sz w:val="24"/>
          <w:szCs w:val="28"/>
        </w:rPr>
        <w:t xml:space="preserve"> качество и объективность + результаты внешних диагностических процедур (анализ ВПР, ОГЭ, PIZA, </w:t>
      </w:r>
    </w:p>
    <w:p w:rsidR="003B16BF" w:rsidRPr="00EC479A" w:rsidRDefault="009D3085" w:rsidP="003B16B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059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диагностики уровня сформированности ФГ в динамике за 3 года). Направление «Знание» предусматривает предоставление каждому обучающемуся качественного общего образования и гарантирует ему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</w:t>
      </w:r>
    </w:p>
    <w:p w:rsidR="009D3085" w:rsidRPr="00EC479A" w:rsidRDefault="009D3085" w:rsidP="003B16B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>2. Воспитание.</w:t>
      </w:r>
      <w:r w:rsidRPr="00EC479A">
        <w:rPr>
          <w:rFonts w:ascii="Times New Roman" w:hAnsi="Times New Roman" w:cs="Times New Roman"/>
          <w:sz w:val="24"/>
          <w:szCs w:val="28"/>
        </w:rPr>
        <w:t xml:space="preserve"> Направление «Воспитание» предусматривает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ценностей, правил и норм поведения, принятых в российском обществе,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3. Здоровье.</w:t>
      </w:r>
      <w:r w:rsidRPr="00EC479A">
        <w:rPr>
          <w:sz w:val="20"/>
        </w:rPr>
        <w:t xml:space="preserve"> </w:t>
      </w:r>
      <w:r w:rsidRPr="00EC479A">
        <w:rPr>
          <w:rFonts w:ascii="Times New Roman" w:hAnsi="Times New Roman" w:cs="Times New Roman"/>
          <w:sz w:val="24"/>
          <w:szCs w:val="28"/>
        </w:rPr>
        <w:t>Направление «Здоровье» предполагает формирование здоровье</w:t>
      </w:r>
      <w:r w:rsidR="00EC479A">
        <w:rPr>
          <w:rFonts w:ascii="Times New Roman" w:hAnsi="Times New Roman" w:cs="Times New Roman"/>
          <w:sz w:val="24"/>
          <w:szCs w:val="28"/>
        </w:rPr>
        <w:t xml:space="preserve"> </w:t>
      </w:r>
      <w:r w:rsidRPr="00EC479A">
        <w:rPr>
          <w:rFonts w:ascii="Times New Roman" w:hAnsi="Times New Roman" w:cs="Times New Roman"/>
          <w:sz w:val="24"/>
          <w:szCs w:val="28"/>
        </w:rPr>
        <w:t xml:space="preserve">сберегающего потенциала </w:t>
      </w:r>
    </w:p>
    <w:p w:rsidR="003B16BF" w:rsidRPr="00EC479A" w:rsidRDefault="00EC479A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общеобразовательной организации на основе применения специальных технологий и методик обучения и    </w:t>
      </w:r>
    </w:p>
    <w:p w:rsidR="003B16BF" w:rsidRPr="00EC479A" w:rsidRDefault="003B16BF" w:rsidP="00EC47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     воспитания, в том числе адаптивных, направленных на гармоничное физическое и психическое развитие, социальное     </w:t>
      </w:r>
    </w:p>
    <w:p w:rsidR="003B16BF" w:rsidRPr="00EC479A" w:rsidRDefault="003B16BF" w:rsidP="00EC47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lastRenderedPageBreak/>
        <w:t xml:space="preserve">                благополучие, сохранение и укрепление здоровья и обеспечение личной безопасности обучающихся.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4. Творчество.</w:t>
      </w:r>
      <w:r w:rsidRPr="00EC479A">
        <w:rPr>
          <w:rFonts w:ascii="Times New Roman" w:hAnsi="Times New Roman" w:cs="Times New Roman"/>
          <w:sz w:val="24"/>
          <w:szCs w:val="28"/>
        </w:rPr>
        <w:t xml:space="preserve"> Направление «Творчество» предусматривает создание условий и ситуаций успеха созидательной  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деятельности, способствующих максимальной реализации потенциальных возможностей и наиболее полному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раскрытию творческого потенциала обучающихся для успешного развития интеллекта, таланта, творческих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способностей, созидательной позиции личности как субъекта общественной деятельности.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5. Профориентация.</w:t>
      </w:r>
      <w:r w:rsidRPr="00EC479A">
        <w:rPr>
          <w:rFonts w:ascii="Times New Roman" w:hAnsi="Times New Roman" w:cs="Times New Roman"/>
          <w:sz w:val="24"/>
          <w:szCs w:val="28"/>
        </w:rPr>
        <w:t xml:space="preserve"> Направление «Профориентация» предусматривает сопровождение осознанного отношения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обучающихся к профессионально-трудовой сфере, основанного на создании условий для формирования у них набора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компетенций, необходимых для успешного самоопределения и общей внутренней готовности к разрешению проблем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профессиональной жизни с использованием системы профессиональных проб, сетевых программ с колледжами и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вузами, сотрудничества с семьей, с участием работодателей и заинтересованной общественности в целях обеспечения 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социально-экономического развития и суверенитета России.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6. Учитель.</w:t>
      </w:r>
      <w:r w:rsidRPr="00EC479A">
        <w:rPr>
          <w:rFonts w:ascii="Times New Roman" w:hAnsi="Times New Roman" w:cs="Times New Roman"/>
          <w:sz w:val="24"/>
          <w:szCs w:val="28"/>
        </w:rPr>
        <w:t xml:space="preserve"> Школьная команда. Ключевое условие «Учитель. Школьная команда» предусматривает поддержку и  </w:t>
      </w:r>
    </w:p>
    <w:p w:rsidR="003B16BF" w:rsidRPr="00EC479A" w:rsidRDefault="003B16BF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развитие личностных и профессиональных компетенций педагогических работников (непрерывное  </w:t>
      </w:r>
    </w:p>
    <w:p w:rsidR="000A1AFB" w:rsidRPr="00EC479A" w:rsidRDefault="000A1AFB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профессиональное развитие, наставничество, адресная помощь и сопровождение) и максимальное использование </w:t>
      </w:r>
      <w:r w:rsidRPr="00EC47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1AFB" w:rsidRPr="00EC479A" w:rsidRDefault="000A1AFB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потенциала каждого члена команды, постоянную коммуникацию и укрепление коллегиального сотрудничества, </w:t>
      </w:r>
      <w:r w:rsidRPr="00EC47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A1AFB" w:rsidRPr="00EC479A" w:rsidRDefault="000A1AFB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высокий уровень взаимопонимания в коллективе, направленных на достижение общих целей наиболее </w:t>
      </w:r>
      <w:r w:rsidRPr="00EC479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3B16BF" w:rsidRPr="00EC479A" w:rsidRDefault="000A1AFB" w:rsidP="00EC479A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эффективными и действенными способами. </w:t>
      </w:r>
    </w:p>
    <w:p w:rsidR="000A1AFB" w:rsidRPr="00EC479A" w:rsidRDefault="000A1AFB" w:rsidP="003B16B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7. </w:t>
      </w:r>
      <w:r w:rsidR="003B16BF" w:rsidRPr="00EC479A">
        <w:rPr>
          <w:rFonts w:ascii="Times New Roman" w:hAnsi="Times New Roman" w:cs="Times New Roman"/>
          <w:b/>
          <w:sz w:val="24"/>
          <w:szCs w:val="28"/>
        </w:rPr>
        <w:t>Школьный климат.</w:t>
      </w:r>
      <w:r w:rsidR="003B16BF" w:rsidRPr="00EC479A">
        <w:rPr>
          <w:rFonts w:ascii="Times New Roman" w:hAnsi="Times New Roman" w:cs="Times New Roman"/>
          <w:sz w:val="24"/>
          <w:szCs w:val="28"/>
        </w:rPr>
        <w:t xml:space="preserve"> Ключевое условие «Школьный климат» 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 и ожидания, которые поддерживают чувство физической, эмоциональной социальной безопасности и способствуют благополучному личностному и интеллектуальному развитию обучающихся как полноценных членов общества. </w:t>
      </w:r>
    </w:p>
    <w:p w:rsidR="000A1AFB" w:rsidRPr="00EC479A" w:rsidRDefault="000A1AFB" w:rsidP="000A1AF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3B16BF" w:rsidRPr="00EC479A">
        <w:rPr>
          <w:rFonts w:ascii="Times New Roman" w:hAnsi="Times New Roman" w:cs="Times New Roman"/>
          <w:b/>
          <w:sz w:val="24"/>
          <w:szCs w:val="28"/>
        </w:rPr>
        <w:t>8. Образовательная среда.</w:t>
      </w:r>
      <w:r w:rsidRPr="00EC479A">
        <w:rPr>
          <w:sz w:val="20"/>
        </w:rPr>
        <w:t xml:space="preserve"> </w:t>
      </w:r>
      <w:r w:rsidRPr="00EC479A">
        <w:rPr>
          <w:rFonts w:ascii="Times New Roman" w:hAnsi="Times New Roman" w:cs="Times New Roman"/>
          <w:sz w:val="24"/>
          <w:szCs w:val="28"/>
        </w:rPr>
        <w:t xml:space="preserve">Ключевое условие «Образовательная среда» предусматривает создание современной мотивирующей образовательной среды как инструмента социализации детей, проектируемого совместно участниками образовательных отношений как пространство развития обучающихся, создающего возможность их участия в принятии образовательных решений, формирующего инициативность, осознанность, самостоятельность и ответственность, являющегося действенным инструментом становления субъектной позиции обучающихся. *Базовый уровень включает в себя необходимый минимум пакетных решений для обеспечения условий образовательного процесса в общеобразовательной организации – Школе Минпросвещения России. </w:t>
      </w:r>
    </w:p>
    <w:p w:rsidR="009D3085" w:rsidRPr="00EC479A" w:rsidRDefault="000A1AFB" w:rsidP="000A1AF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C479A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EC479A">
        <w:rPr>
          <w:rFonts w:ascii="Times New Roman" w:hAnsi="Times New Roman" w:cs="Times New Roman"/>
          <w:sz w:val="24"/>
          <w:szCs w:val="28"/>
        </w:rPr>
        <w:t>Средний уровень представляет собой расширенный комплекс условий, способствующий повышению мотивации обучающихся к развитию и обучению, вовлеченность в образовательный процесс, направленный на обеспечение освоения обучающимися навыков и умений. Высокий уровень включает в себя максимально доступные инструменты для реализации всех успешных управленческих практик системы образования Российской Федерации. Результаты самодиагностики (Интерпретация результатов самодиагностики):</w:t>
      </w:r>
    </w:p>
    <w:p w:rsidR="009D3085" w:rsidRPr="002E40CF" w:rsidRDefault="009D3085" w:rsidP="000A1AF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Планируемый результат, описание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  <w:tr w:rsidR="000A1AFB" w:rsidRPr="0075658D" w:rsidTr="00DA7B95">
        <w:tc>
          <w:tcPr>
            <w:tcW w:w="33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1349" w:type="pct"/>
          </w:tcPr>
          <w:p w:rsidR="000A1AFB" w:rsidRPr="0075658D" w:rsidRDefault="000A1AFB" w:rsidP="000A1AF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</w:tr>
    </w:tbl>
    <w:p w:rsidR="005437AF" w:rsidRDefault="005437AF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25B2" w:rsidRPr="00EC479A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EC479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Результаты </w:t>
      </w:r>
      <w:r w:rsidR="007C3589" w:rsidRPr="00EC479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проблемно ориентированного анализа</w:t>
      </w:r>
      <w:r w:rsidR="00070C5E" w:rsidRPr="00EC479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:</w:t>
      </w:r>
      <w:r w:rsidR="007C3589" w:rsidRPr="00EC479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0B7493" w:rsidRPr="00EC479A" w:rsidRDefault="000B7493" w:rsidP="00EC479A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PEST-анализ - выявление политических (Political), экономических (Economic), социальных (Social) и технологических (Technological) аспектов внешней среды, которые вызывают проблемы и задачи предстоящего периода. Рассматривая те или иные факторы, в PEST-анализе задаются вопросы: какие тенденции (политические, культурные, экономические, технологические) могут повлиять на реализацию проекта «Школа Минпросвещения России» в ГОБОУ «АШИ № 4»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812"/>
        <w:gridCol w:w="5775"/>
      </w:tblGrid>
      <w:tr w:rsidR="000B7493" w:rsidRPr="00EC479A" w:rsidTr="00F702C7">
        <w:tc>
          <w:tcPr>
            <w:tcW w:w="704" w:type="dxa"/>
          </w:tcPr>
          <w:p w:rsidR="000B7493" w:rsidRPr="00EC479A" w:rsidRDefault="000B7493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B7493" w:rsidRPr="00EC479A" w:rsidRDefault="000B7493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Направления анализа</w:t>
            </w:r>
          </w:p>
        </w:tc>
        <w:tc>
          <w:tcPr>
            <w:tcW w:w="5812" w:type="dxa"/>
          </w:tcPr>
          <w:p w:rsidR="000B7493" w:rsidRPr="00EC479A" w:rsidRDefault="000B7493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факторы</w:t>
            </w:r>
          </w:p>
        </w:tc>
        <w:tc>
          <w:tcPr>
            <w:tcW w:w="5775" w:type="dxa"/>
          </w:tcPr>
          <w:p w:rsidR="000B7493" w:rsidRPr="00EC479A" w:rsidRDefault="000B7493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Как влияет на направления развития (коротко)</w:t>
            </w:r>
          </w:p>
        </w:tc>
      </w:tr>
      <w:tr w:rsidR="000B7493" w:rsidRPr="00EC479A" w:rsidTr="00F702C7">
        <w:tc>
          <w:tcPr>
            <w:tcW w:w="704" w:type="dxa"/>
          </w:tcPr>
          <w:p w:rsidR="000B7493" w:rsidRPr="00EC479A" w:rsidRDefault="00C675E8" w:rsidP="000B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0B7493" w:rsidRPr="00EC479A" w:rsidRDefault="000B7493" w:rsidP="000B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Политические аспекты внешней среды </w:t>
            </w:r>
          </w:p>
        </w:tc>
        <w:tc>
          <w:tcPr>
            <w:tcW w:w="5812" w:type="dxa"/>
          </w:tcPr>
          <w:p w:rsidR="000B7493" w:rsidRPr="00EC479A" w:rsidRDefault="000B7493" w:rsidP="000B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общемировая политическая ситуация и внешняя политика страны; </w:t>
            </w:r>
          </w:p>
          <w:p w:rsidR="000B7493" w:rsidRPr="00EC479A" w:rsidRDefault="000B7493" w:rsidP="000B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политика на государственном уровне; </w:t>
            </w:r>
          </w:p>
          <w:p w:rsidR="000B7493" w:rsidRPr="00EC479A" w:rsidRDefault="000B7493" w:rsidP="000B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влияния государства на отрасль; </w:t>
            </w:r>
          </w:p>
          <w:p w:rsidR="000B7493" w:rsidRPr="00EC479A" w:rsidRDefault="000B7493" w:rsidP="000B7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субсидирование государством региона, в котором осуществляет деятельность школа; </w:t>
            </w:r>
          </w:p>
          <w:p w:rsidR="000B7493" w:rsidRPr="00EC479A" w:rsidRDefault="000B7493" w:rsidP="000B74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политика на региональном и муниципальном уровне.</w:t>
            </w:r>
          </w:p>
        </w:tc>
        <w:tc>
          <w:tcPr>
            <w:tcW w:w="5775" w:type="dxa"/>
          </w:tcPr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1. Цели развития школы соответствуют стратегическим целям развития образования в Российской Федерации.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2.Федеральная программа «Модернизация школьных систем образования» в рамках государственной программы «Развитие образования» (Минпросвещения России Минстрой России и субъекты Российской Федерации). Федеральный Проект «Школы Минпросвещения России»: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• комплексное рассмотрение всех сфер развития современной школы, которые оцениваются по единым критериям;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• смыслообразующие требования и ценностные ориентиры;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наличие в документе описания лучших образовательных практик, которые могут стать для школ настоящими ориентирами и инструментами отсутствуют развития;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закрепление принципов единства требований, единого образовательного пространства.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3.Совершенствование системы школьного образования является одним из принципов государственной политики, что позволяет школе выполнять государственный заказ.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компетентностного подхода в образовании ставит школу перед необходимостью осуществления научно-методической работы в данном направлении 5.Профилизация образовательного процесса заставляет осваивать менеджмент в образовании, заниматься PR-технологиями.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6. Предоставление спектра индивидуальных образовательных возможностей и траекторий для обучающихся на основе развития профильного обучения, развития дополнительного образования. </w:t>
            </w:r>
          </w:p>
          <w:p w:rsidR="000B7493" w:rsidRPr="00EC479A" w:rsidRDefault="00C675E8" w:rsidP="00C67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7.Внутренняя политика на муниципальном уровне соответствует целям и задачам школы.</w:t>
            </w:r>
          </w:p>
        </w:tc>
      </w:tr>
      <w:tr w:rsidR="000B7493" w:rsidRPr="00EC479A" w:rsidTr="00F702C7">
        <w:tc>
          <w:tcPr>
            <w:tcW w:w="704" w:type="dxa"/>
          </w:tcPr>
          <w:p w:rsidR="000B7493" w:rsidRPr="00EC479A" w:rsidRDefault="00C675E8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</w:tcPr>
          <w:p w:rsidR="000B7493" w:rsidRPr="00EC479A" w:rsidRDefault="00C675E8" w:rsidP="00C67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Экономические факторы внешней среды</w:t>
            </w:r>
          </w:p>
        </w:tc>
        <w:tc>
          <w:tcPr>
            <w:tcW w:w="5812" w:type="dxa"/>
          </w:tcPr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предприятия промышленности, сельского хозяйства, медицины, культуры, спорта и др. отраслей, оказывающие влияние на демографическую ситуацию в котором осуществляет деятельность школа;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• уровень безработицы в регионе, муниципалитете, в котором осуществляет деятельность школа;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• динамика доходов населения муниципалитета, в котором осуществляет деятельность школа (как отражение доходов настоящих и потенциальных родителей обучающихся);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• уровень конкуренции школы (близость и доступность других ОО, учреждений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1.Знание.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2.Воспитание.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3.Здоровье.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4.Творчество. 5.Профориентация. 6.Учитель.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7.Школьные команды. 8.Школьный климат. 9.Образовательная среда, создание условий. дополнительного образования, спорта, культуры и др.); </w:t>
            </w:r>
          </w:p>
          <w:p w:rsidR="00C675E8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• наличие или отсутствие действующих устойчивых связей с социальными партнёрами школы (перечислить реальных или потенциальных социальных партнёров); </w:t>
            </w:r>
          </w:p>
          <w:p w:rsidR="000B7493" w:rsidRPr="00EC479A" w:rsidRDefault="00C675E8" w:rsidP="00C67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• иное (указать при наличии)</w:t>
            </w:r>
          </w:p>
        </w:tc>
        <w:tc>
          <w:tcPr>
            <w:tcW w:w="5775" w:type="dxa"/>
          </w:tcPr>
          <w:p w:rsidR="000B7493" w:rsidRPr="00EC479A" w:rsidRDefault="00C675E8" w:rsidP="00C67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Ключевые предприятия: </w:t>
            </w:r>
          </w:p>
        </w:tc>
      </w:tr>
      <w:tr w:rsidR="000B7493" w:rsidRPr="00EC479A" w:rsidTr="00F702C7">
        <w:tc>
          <w:tcPr>
            <w:tcW w:w="704" w:type="dxa"/>
          </w:tcPr>
          <w:p w:rsidR="000B7493" w:rsidRPr="00EC479A" w:rsidRDefault="00C675E8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0B7493" w:rsidRPr="00EC479A" w:rsidRDefault="00C675E8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Социальные аспекты внешней среды.</w:t>
            </w:r>
          </w:p>
        </w:tc>
        <w:tc>
          <w:tcPr>
            <w:tcW w:w="5812" w:type="dxa"/>
          </w:tcPr>
          <w:p w:rsidR="00C675E8" w:rsidRPr="00EC479A" w:rsidRDefault="00590B52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675E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снижается.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675E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доходов населения (как отражение доходов настоящих и потенциальных родителей, обучающихся) растет.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C675E8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Созданы хорошие условия для жизни граждан и получения образования их детей. </w:t>
            </w:r>
          </w:p>
          <w:p w:rsidR="00C675E8" w:rsidRPr="00EC479A" w:rsidRDefault="00C675E8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Демографические данные: возрастной состав населения, миграционная ситуация (влияние на деятельность школы (динамика за последние 3-5 лет));</w:t>
            </w:r>
          </w:p>
          <w:p w:rsidR="00C675E8" w:rsidRPr="00EC479A" w:rsidRDefault="00C675E8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жизни населения, зарплатные ожидания;</w:t>
            </w:r>
          </w:p>
          <w:p w:rsidR="00C675E8" w:rsidRPr="00EC479A" w:rsidRDefault="00C675E8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обычаи и ценности (региональные и муниципальные особенности, необходимые для учёта в системе образования); </w:t>
            </w:r>
          </w:p>
          <w:p w:rsidR="00C675E8" w:rsidRPr="00EC479A" w:rsidRDefault="00C675E8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религиозные факторы;</w:t>
            </w:r>
          </w:p>
          <w:p w:rsidR="00C675E8" w:rsidRPr="00EC479A" w:rsidRDefault="00C675E8" w:rsidP="00C6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базовых ценностях (учащиеся и их семьи);</w:t>
            </w:r>
          </w:p>
          <w:p w:rsidR="00590B52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стиле и уровне жизни (учащиес</w:t>
            </w:r>
            <w:r w:rsidR="00590B52" w:rsidRPr="00EC47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их семьи); </w:t>
            </w:r>
          </w:p>
          <w:p w:rsidR="00590B52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труду и отдыху (учащиеся и их семьи); </w:t>
            </w:r>
          </w:p>
          <w:p w:rsidR="00590B52" w:rsidRPr="00EC479A" w:rsidRDefault="00C675E8" w:rsidP="00C67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образованности, квалификация населения (влияние на деятельность школы); </w:t>
            </w:r>
          </w:p>
          <w:p w:rsidR="000B7493" w:rsidRPr="00EC479A" w:rsidRDefault="00C675E8" w:rsidP="00C675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трудоспособность и производительность населения; – влияние СМИ (влияние на деятельность школы)</w:t>
            </w:r>
          </w:p>
        </w:tc>
        <w:tc>
          <w:tcPr>
            <w:tcW w:w="5775" w:type="dxa"/>
          </w:tcPr>
          <w:p w:rsidR="00590B52" w:rsidRPr="00EC479A" w:rsidRDefault="00590B52" w:rsidP="0059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Устойчивая экономическая обстановка благоприятно влияет на повышение уровня жизни и интеллектуальных запросов населения.</w:t>
            </w:r>
          </w:p>
          <w:p w:rsidR="00590B52" w:rsidRPr="00EC479A" w:rsidRDefault="00590B52" w:rsidP="0059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2. Социальный состав семей неоднородный: есть дети из малообеспеченных семей, многодетных, попавших в трудную жизненную ситуацию. </w:t>
            </w:r>
          </w:p>
          <w:p w:rsidR="00590B52" w:rsidRPr="00EC479A" w:rsidRDefault="00590B52" w:rsidP="00590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3. ГОБОУ «АШИ № 4» реализует разный спектр образовательных программ: НОО, ООО, Адаптивные образовательные программы для обучающихся с нарушением слуха и тяжелыми нарушениями речи, обучающихся разных нозоологических групп, программы дополнительного образования. </w:t>
            </w:r>
          </w:p>
          <w:p w:rsidR="000B7493" w:rsidRPr="00EC479A" w:rsidRDefault="000B7493" w:rsidP="0059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7493" w:rsidRPr="00EC479A" w:rsidTr="00F702C7">
        <w:tc>
          <w:tcPr>
            <w:tcW w:w="704" w:type="dxa"/>
          </w:tcPr>
          <w:p w:rsidR="000B7493" w:rsidRPr="00EC479A" w:rsidRDefault="00590B52" w:rsidP="000B74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0B7493" w:rsidRPr="00EC479A" w:rsidRDefault="00590B52" w:rsidP="00590B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Технологические аспекты внешней среды.</w:t>
            </w:r>
          </w:p>
        </w:tc>
        <w:tc>
          <w:tcPr>
            <w:tcW w:w="5812" w:type="dxa"/>
          </w:tcPr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интернета</w:t>
            </w:r>
            <w:r w:rsidR="005437AF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школьной систем образования (используемые технологии, платформы и другие средства информатизации, которые используются</w:t>
            </w:r>
            <w:r w:rsidR="005437AF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образования), влияние мобильных технологий на сферу образования (в том числе управление образованием): </w:t>
            </w:r>
          </w:p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развлекательные (проигрыватели аудио- и видеофайлов, игры, электронные книги и т. д.);</w:t>
            </w:r>
          </w:p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(общение в разных форматах); </w:t>
            </w:r>
          </w:p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навигационные (приложения, которые работают с системой GPS, электронными картами и географическими координатами); </w:t>
            </w:r>
          </w:p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справочные (словари, базы данных, энциклопедии); </w:t>
            </w:r>
          </w:p>
          <w:p w:rsidR="005437AF" w:rsidRPr="00EC479A" w:rsidRDefault="00590B52" w:rsidP="00590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прикладные (органайзеры, программы для работы с графикой и текстом, записные книжки и т.д.); </w:t>
            </w:r>
          </w:p>
          <w:p w:rsidR="000B7493" w:rsidRPr="00EC479A" w:rsidRDefault="00590B52" w:rsidP="00590B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необходимого технического оборудования для процессов автоматизации производства и обработки информации</w:t>
            </w:r>
          </w:p>
        </w:tc>
        <w:tc>
          <w:tcPr>
            <w:tcW w:w="5775" w:type="dxa"/>
          </w:tcPr>
          <w:p w:rsidR="005437AF" w:rsidRPr="00EC479A" w:rsidRDefault="00590B52" w:rsidP="00543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1.Внедрение ИТ-технологий приводит к принципиальному изменению роли учителя в образовательном процессе, к необходимости качественно новой подготовки педагогических</w:t>
            </w:r>
            <w:r w:rsidR="005437AF"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 xml:space="preserve">кадров. </w:t>
            </w:r>
          </w:p>
          <w:p w:rsidR="000B7493" w:rsidRPr="00EC479A" w:rsidRDefault="005437AF" w:rsidP="00543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0B52" w:rsidRPr="00EC479A">
              <w:rPr>
                <w:rFonts w:ascii="Times New Roman" w:hAnsi="Times New Roman" w:cs="Times New Roman"/>
                <w:sz w:val="24"/>
                <w:szCs w:val="24"/>
              </w:rPr>
              <w:t>Особый акцент делается на здоровьсберегающие технологии, что требует изменения методик преподавания.</w:t>
            </w:r>
          </w:p>
        </w:tc>
      </w:tr>
    </w:tbl>
    <w:p w:rsidR="000B7493" w:rsidRDefault="000B7493" w:rsidP="000B749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81F09" w:rsidRPr="005437AF" w:rsidRDefault="000B7493" w:rsidP="000B7493">
      <w:pPr>
        <w:tabs>
          <w:tab w:val="center" w:pos="7568"/>
        </w:tabs>
        <w:rPr>
          <w:rFonts w:ascii="Times New Roman" w:eastAsia="Times New Roman" w:hAnsi="Times New Roman" w:cs="Times New Roman"/>
          <w:b/>
          <w:sz w:val="28"/>
          <w:szCs w:val="28"/>
        </w:rPr>
        <w:sectPr w:rsidR="00081F09" w:rsidRPr="005437AF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  <w:r w:rsidRPr="005437A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C3589" w:rsidRDefault="00AF6C3E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479A">
        <w:rPr>
          <w:rFonts w:ascii="Times New Roman" w:hAnsi="Times New Roman" w:cs="Times New Roman"/>
          <w:b/>
          <w:bCs/>
          <w:sz w:val="24"/>
          <w:szCs w:val="28"/>
        </w:rPr>
        <w:lastRenderedPageBreak/>
        <w:t>4</w:t>
      </w:r>
      <w:r w:rsidR="007C3589" w:rsidRPr="00EC479A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3589" w:rsidRPr="00EC479A">
        <w:rPr>
          <w:rFonts w:ascii="Times New Roman" w:hAnsi="Times New Roman" w:cs="Times New Roman"/>
          <w:b/>
          <w:bCs/>
          <w:sz w:val="24"/>
          <w:szCs w:val="28"/>
        </w:rPr>
        <w:t>Ожидаемые результаты реализации Программы развития (повышение, сохранение уровня).</w:t>
      </w:r>
    </w:p>
    <w:p w:rsidR="007C3589" w:rsidRPr="00EC479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5437AF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1. Проведена самодиагнос</w:t>
      </w:r>
      <w:r w:rsidR="00AF6C3E" w:rsidRPr="00EC479A">
        <w:rPr>
          <w:rFonts w:ascii="Times New Roman" w:hAnsi="Times New Roman" w:cs="Times New Roman"/>
          <w:sz w:val="24"/>
          <w:szCs w:val="28"/>
        </w:rPr>
        <w:t>тика учреждения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, определен уровень соответствия модели «Школа Минпросвещения России» по всем магистральным направлениям и ключевым условиям.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2. 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3. Описаны условий перехода на следующий уровень соответствия модели «Школа Минпросвещения России» с учётом 8 магистральных направлений развития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1) Знание: качество и объективность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Введена и действует система персонифицированного профессионального развития педагогов и управленческой к</w:t>
      </w:r>
      <w:r w:rsidR="00AF6C3E" w:rsidRPr="00EC479A">
        <w:rPr>
          <w:rFonts w:ascii="Times New Roman" w:hAnsi="Times New Roman" w:cs="Times New Roman"/>
          <w:sz w:val="24"/>
          <w:szCs w:val="28"/>
        </w:rPr>
        <w:t>оманды ГОБОУ «АШИ № 4»</w:t>
      </w:r>
      <w:r w:rsidRPr="00EC479A">
        <w:rPr>
          <w:rFonts w:ascii="Times New Roman" w:hAnsi="Times New Roman" w:cs="Times New Roman"/>
          <w:sz w:val="24"/>
          <w:szCs w:val="28"/>
        </w:rPr>
        <w:t xml:space="preserve">, введена система наставничества, действует внутришкольное профессиональное сообщество, обеспечивающей своевременную методическую подготовку с нацеленностью на достижение планируемых образовательных результатов. Обновлен библиотечный фонд с учебных пособий для обучающихся с ОВЗ и инвалидностью на учебный год с учетом единой линейки учебников. Используются средства электронного обучения и дистанционных образовательных технологий, учитывающих особые образовательные потребности обучающихся с ОВЗ и инвалидов.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2) Воспитание. Соз</w:t>
      </w:r>
      <w:r w:rsidR="00AF6C3E" w:rsidRPr="00EC479A">
        <w:rPr>
          <w:rFonts w:ascii="Times New Roman" w:hAnsi="Times New Roman" w:cs="Times New Roman"/>
          <w:sz w:val="24"/>
          <w:szCs w:val="28"/>
        </w:rPr>
        <w:t>дана благоприятная среда в учреждении (</w:t>
      </w:r>
      <w:r w:rsidRPr="00EC479A">
        <w:rPr>
          <w:rFonts w:ascii="Times New Roman" w:hAnsi="Times New Roman" w:cs="Times New Roman"/>
          <w:sz w:val="24"/>
          <w:szCs w:val="28"/>
        </w:rPr>
        <w:t>обновлены), рекреационны</w:t>
      </w:r>
      <w:r w:rsidR="00AF6C3E" w:rsidRPr="00EC479A">
        <w:rPr>
          <w:rFonts w:ascii="Times New Roman" w:hAnsi="Times New Roman" w:cs="Times New Roman"/>
          <w:sz w:val="24"/>
          <w:szCs w:val="28"/>
        </w:rPr>
        <w:t xml:space="preserve">е зоны: игровая, зона релакса. </w:t>
      </w:r>
      <w:r w:rsidRPr="00EC479A">
        <w:rPr>
          <w:rFonts w:ascii="Times New Roman" w:hAnsi="Times New Roman" w:cs="Times New Roman"/>
          <w:sz w:val="24"/>
          <w:szCs w:val="28"/>
        </w:rPr>
        <w:t xml:space="preserve">Обновлены тематические информационно-просветительские стенды.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3) Здоровье.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Сформировано ценностное отношение к своему здоровью, негативное отношение к употреблению вредных веществ.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Сформированы навыки ведения здорового образа жизни.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Удовлетворенность подавляющего числа педагогов, учащихся, их родителей просветительской и спортивно- оздоровительной работой, возможностью профилактики хронических заболеваний детей (по результатам анкетирования педагогов, учащихся и родителей).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4) Творчество.  Осуществляется систематическое развитие творческих и индивидуальных способностей учащихся: увеличение количества участников и победителей конкурсов, олимпиад, охвата кружковой и спортивно-оздоровительной работы; осуществление проектно-исследовательской деятельности по проблемам</w:t>
      </w:r>
      <w:r w:rsidR="00AF6C3E" w:rsidRPr="00EC479A">
        <w:rPr>
          <w:rFonts w:ascii="Times New Roman" w:hAnsi="Times New Roman" w:cs="Times New Roman"/>
          <w:sz w:val="24"/>
          <w:szCs w:val="28"/>
        </w:rPr>
        <w:t xml:space="preserve"> </w:t>
      </w:r>
      <w:r w:rsidRPr="00EC479A">
        <w:rPr>
          <w:rFonts w:ascii="Times New Roman" w:hAnsi="Times New Roman" w:cs="Times New Roman"/>
          <w:sz w:val="24"/>
          <w:szCs w:val="28"/>
        </w:rPr>
        <w:t xml:space="preserve">здоровья.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5) Профориентация.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Создана система профориентационной работы в школе при использовании региональных профориентационных сервисов и программ на федеральном уровне. Выстраивание индивидуальных маршрутов для формирования профессиональных интересов обучающихся.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Организация активного участия учащихся в профориентационных меропри</w:t>
      </w:r>
      <w:r w:rsidR="00AF6C3E" w:rsidRPr="00EC479A">
        <w:rPr>
          <w:rFonts w:ascii="Times New Roman" w:hAnsi="Times New Roman" w:cs="Times New Roman"/>
          <w:sz w:val="24"/>
          <w:szCs w:val="28"/>
        </w:rPr>
        <w:t>ятиях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, сетевых программах по раннему самоопределению.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Формирование у обучающихся образа будущей профессии.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Осознанный выбор будущей профессии.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6) Учитель. Школьная команда.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Создание условий для профессионального рост педагогов через повышение уровня профессионального мастерства работающих педагогов.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Создание условий для результативной работы в инновационном режиме и в условиях Федеральных образовательных стандартов и Федеральных образовательных программ. 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</w:t>
      </w:r>
      <w:r w:rsidR="005437AF" w:rsidRPr="00EC479A">
        <w:rPr>
          <w:rFonts w:ascii="Times New Roman" w:hAnsi="Times New Roman" w:cs="Times New Roman"/>
          <w:sz w:val="24"/>
          <w:szCs w:val="28"/>
        </w:rPr>
        <w:lastRenderedPageBreak/>
        <w:t xml:space="preserve">школы в соответствии с определенной моделью.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Создана система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школы. 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Создание правовых и организационных условий для закрепления педагогических кадров в школе </w:t>
      </w:r>
    </w:p>
    <w:p w:rsidR="00AF6C3E" w:rsidRPr="00EC479A" w:rsidRDefault="005437AF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7) Школьный климат.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Создание условий, обеспечивающих личностный рост педагогов – психологов и социального педагога. Повышение уровня профессионального мастерства педагогов – психологов и социального педагога.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Обеспечение улучшения психологического микроклимата в педагогическом и ученическом коллективах.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Повышение уровня культуры взаимоотношений участников образовательных отношений.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Разработка комплексной стратегии, направленной на улучшение состояния здоровья обучающихся и педагогов, организация их активного отдыха.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Вовлечение родителей в активный досуг, оборудование комнаты психологической разгрузки для педагогов, организация в рекреациях школы уголков двигательной активности школьников.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Формирование личностных результатов обучающихся на основе развития их самосознания, самоопределения и морально –этической ориентации.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Создание условий для результативной работы в инновационном режиме. </w:t>
      </w:r>
    </w:p>
    <w:p w:rsidR="00AF6C3E" w:rsidRPr="00EC479A" w:rsidRDefault="00AF6C3E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>8) Образовательная среда.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Обеспечено ОО IT-оборудованием - созданы условия для цифровойтрансформации системы образования и эффективного использования новых возможностей. Выстроена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Созданы условия для обмена опытом и оказанию помощи педагогам в рамках участия в профессиональных сообществах ИКОП «Сферум»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4. С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работников-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 </w:t>
      </w:r>
    </w:p>
    <w:p w:rsidR="00F702C7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5. 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6. Расширены возможности образовательного партнёрства для повышения качества освоения содержания учебных пред</w:t>
      </w:r>
      <w:r w:rsidR="00AF6C3E" w:rsidRPr="00EC479A">
        <w:rPr>
          <w:rFonts w:ascii="Times New Roman" w:hAnsi="Times New Roman" w:cs="Times New Roman"/>
          <w:sz w:val="24"/>
          <w:szCs w:val="28"/>
        </w:rPr>
        <w:t xml:space="preserve">метов в практическом применении.  </w:t>
      </w:r>
      <w:r w:rsidR="005437AF" w:rsidRPr="00EC479A">
        <w:rPr>
          <w:rFonts w:ascii="Times New Roman" w:hAnsi="Times New Roman" w:cs="Times New Roman"/>
          <w:sz w:val="24"/>
          <w:szCs w:val="28"/>
        </w:rPr>
        <w:t>Организовано сетевое взаимодействие со спортивными</w:t>
      </w:r>
      <w:r w:rsidR="00AF6C3E" w:rsidRPr="00EC479A">
        <w:rPr>
          <w:rFonts w:ascii="Times New Roman" w:hAnsi="Times New Roman" w:cs="Times New Roman"/>
          <w:sz w:val="24"/>
          <w:szCs w:val="28"/>
        </w:rPr>
        <w:t xml:space="preserve"> организациями, д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ля расширения перечня предлагаемых услуг и повышения качества уже оказываемых, помочь обучающимся в выборе будущей профессии.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7. 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приоритетов, с четко выстроенной стратегий </w:t>
      </w:r>
      <w:r w:rsidR="005437AF" w:rsidRPr="00EC479A">
        <w:rPr>
          <w:rFonts w:ascii="Times New Roman" w:hAnsi="Times New Roman" w:cs="Times New Roman"/>
          <w:sz w:val="24"/>
          <w:szCs w:val="28"/>
        </w:rPr>
        <w:lastRenderedPageBreak/>
        <w:t>жизнедеятельности.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 8. Расширен спектр направлений работы с семьей (школа для ребёнка и для всей семьи, внедрение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 и др.)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9. 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 в,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 - обеспечение 100% обучающихся доступностью качественного образования в соответствии с требованиями ФГОС ОО; - качество образования обучающихся достигает 40 %; - качественные показатели результатов ГИА не ниже показателей по району, краю; - повышение доли обучающихся, участвующих в предметных олимпиадах, конкурсах и соревнованиях различного уровня (не менее 70% учащихся); - доля победителей, призёров, конкурсных мероприятий различного уровня – не менее 10 % от числа обучающихся участвующих в предметных олимпиадах, конкурсах и соревнованиях различного уровня; 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</w:t>
      </w:r>
    </w:p>
    <w:p w:rsidR="00AF6C3E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10. В Школе расширены образовательны</w:t>
      </w:r>
      <w:r w:rsidR="00AF6C3E" w:rsidRPr="00EC479A">
        <w:rPr>
          <w:rFonts w:ascii="Times New Roman" w:hAnsi="Times New Roman" w:cs="Times New Roman"/>
          <w:sz w:val="24"/>
          <w:szCs w:val="28"/>
        </w:rPr>
        <w:t>е возможности для обучающихся (</w:t>
      </w:r>
      <w:r w:rsidR="005437AF" w:rsidRPr="00EC479A">
        <w:rPr>
          <w:rFonts w:ascii="Times New Roman" w:hAnsi="Times New Roman" w:cs="Times New Roman"/>
          <w:sz w:val="24"/>
          <w:szCs w:val="28"/>
        </w:rPr>
        <w:t xml:space="preserve">в том числе и для разных нозологических групп) через вариативность образовательных программ общего и дополнительного образования. </w:t>
      </w:r>
    </w:p>
    <w:p w:rsidR="005437AF" w:rsidRPr="00EC479A" w:rsidRDefault="00F702C7" w:rsidP="005437A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C479A">
        <w:rPr>
          <w:rFonts w:ascii="Times New Roman" w:hAnsi="Times New Roman" w:cs="Times New Roman"/>
          <w:sz w:val="24"/>
          <w:szCs w:val="28"/>
        </w:rPr>
        <w:t xml:space="preserve">          </w:t>
      </w:r>
      <w:r w:rsidR="005437AF" w:rsidRPr="00EC479A">
        <w:rPr>
          <w:rFonts w:ascii="Times New Roman" w:hAnsi="Times New Roman" w:cs="Times New Roman"/>
          <w:sz w:val="24"/>
          <w:szCs w:val="28"/>
        </w:rPr>
        <w:t>11. 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требований.</w:t>
      </w:r>
    </w:p>
    <w:p w:rsidR="005437AF" w:rsidRPr="005437AF" w:rsidRDefault="005437AF" w:rsidP="005437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37AF" w:rsidRPr="005437AF" w:rsidRDefault="005437AF" w:rsidP="005437AF">
      <w:pPr>
        <w:rPr>
          <w:rFonts w:ascii="Times New Roman" w:hAnsi="Times New Roman" w:cs="Times New Roman"/>
          <w:sz w:val="28"/>
          <w:szCs w:val="28"/>
        </w:rPr>
      </w:pPr>
    </w:p>
    <w:p w:rsidR="007C3589" w:rsidRPr="005437AF" w:rsidRDefault="007C3589" w:rsidP="005437AF">
      <w:pPr>
        <w:rPr>
          <w:rFonts w:ascii="Times New Roman" w:hAnsi="Times New Roman" w:cs="Times New Roman"/>
          <w:sz w:val="28"/>
          <w:szCs w:val="28"/>
        </w:rPr>
        <w:sectPr w:rsidR="007C3589" w:rsidRPr="005437AF" w:rsidSect="00D232AF">
          <w:headerReference w:type="default" r:id="rId13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193714" w:rsidRDefault="00F702C7" w:rsidP="00193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:rsidR="00193714" w:rsidRDefault="00193714" w:rsidP="00193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369"/>
        <w:gridCol w:w="1494"/>
        <w:gridCol w:w="1494"/>
        <w:gridCol w:w="3348"/>
        <w:gridCol w:w="2439"/>
        <w:gridCol w:w="2146"/>
        <w:gridCol w:w="1836"/>
      </w:tblGrid>
      <w:tr w:rsidR="00193714" w:rsidRPr="0075658D" w:rsidTr="00EC479A">
        <w:trPr>
          <w:trHeight w:val="20"/>
        </w:trPr>
        <w:tc>
          <w:tcPr>
            <w:tcW w:w="783" w:type="pct"/>
            <w:vAlign w:val="center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87" w:type="pct"/>
            <w:gridSpan w:val="2"/>
            <w:vAlign w:val="center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914" w:type="pct"/>
            <w:gridSpan w:val="2"/>
            <w:vAlign w:val="center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709" w:type="pct"/>
            <w:vAlign w:val="center"/>
          </w:tcPr>
          <w:p w:rsidR="00193714" w:rsidRPr="0075658D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07" w:type="pct"/>
            <w:vAlign w:val="center"/>
          </w:tcPr>
          <w:p w:rsidR="00193714" w:rsidRPr="0075658D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493" w:type="pct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93" w:type="pct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1107" w:type="pct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06" w:type="pct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709" w:type="pct"/>
          </w:tcPr>
          <w:p w:rsidR="00193714" w:rsidRPr="0075658D" w:rsidRDefault="00193714" w:rsidP="00EC47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7" w:type="pct"/>
          </w:tcPr>
          <w:p w:rsidR="00193714" w:rsidRPr="0075658D" w:rsidRDefault="00193714" w:rsidP="00EC47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3714" w:rsidRPr="0075658D" w:rsidTr="00EC479A">
        <w:trPr>
          <w:trHeight w:val="20"/>
        </w:trPr>
        <w:tc>
          <w:tcPr>
            <w:tcW w:w="3684" w:type="pct"/>
            <w:gridSpan w:val="5"/>
            <w:vAlign w:val="center"/>
          </w:tcPr>
          <w:p w:rsidR="00193714" w:rsidRPr="0075658D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316" w:type="pct"/>
            <w:gridSpan w:val="2"/>
            <w:vAlign w:val="center"/>
          </w:tcPr>
          <w:p w:rsidR="00193714" w:rsidRPr="0075658D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8105C0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b/>
                <w:sz w:val="24"/>
                <w:szCs w:val="24"/>
              </w:rPr>
              <w:t>Знание: качество и объективность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учебников, учебных пособий для обучающихся с ОВЗ и инвалидностью на учебный год с учетом единой линейки учебников</w:t>
            </w:r>
          </w:p>
        </w:tc>
        <w:tc>
          <w:tcPr>
            <w:tcW w:w="49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Наличие учебников и учебных пособий</w:t>
            </w:r>
          </w:p>
        </w:tc>
        <w:tc>
          <w:tcPr>
            <w:tcW w:w="806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Обновление библиотечного фонда</w:t>
            </w:r>
          </w:p>
        </w:tc>
        <w:tc>
          <w:tcPr>
            <w:tcW w:w="709" w:type="pct"/>
          </w:tcPr>
          <w:p w:rsidR="00193714" w:rsidRPr="00493157" w:rsidRDefault="00193714" w:rsidP="00EC47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Семечкина М.В. заведующая библиотекой,</w:t>
            </w:r>
          </w:p>
        </w:tc>
        <w:tc>
          <w:tcPr>
            <w:tcW w:w="607" w:type="pct"/>
          </w:tcPr>
          <w:p w:rsidR="00193714" w:rsidRPr="00493157" w:rsidRDefault="00193714" w:rsidP="00EC479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 xml:space="preserve">Запланировать использование средств электронного обучения и дистанционных образовательных 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технологий, учитывающих особые образовательные потребности обучающихся с ОВЗ и инвалидов</w:t>
            </w:r>
          </w:p>
        </w:tc>
        <w:tc>
          <w:tcPr>
            <w:tcW w:w="49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планом мероприяти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 xml:space="preserve">й по развитию 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МТБ</w:t>
            </w:r>
          </w:p>
        </w:tc>
        <w:tc>
          <w:tcPr>
            <w:tcW w:w="493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ответствии с планом мероприяти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 xml:space="preserve">й по развитию 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МТБ</w:t>
            </w:r>
          </w:p>
        </w:tc>
        <w:tc>
          <w:tcPr>
            <w:tcW w:w="1107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оборудования, создание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развивающей среды.</w:t>
            </w:r>
          </w:p>
        </w:tc>
        <w:tc>
          <w:tcPr>
            <w:tcW w:w="806" w:type="pct"/>
          </w:tcPr>
          <w:p w:rsidR="00193714" w:rsidRPr="0049315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МТБ</w:t>
            </w:r>
          </w:p>
        </w:tc>
        <w:tc>
          <w:tcPr>
            <w:tcW w:w="709" w:type="pct"/>
          </w:tcPr>
          <w:p w:rsidR="00193714" w:rsidRPr="00493157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 xml:space="preserve">Ворожцова И.А.., заместитель директора по учебной работе, Ленхерр И.А., </w:t>
            </w:r>
            <w:r w:rsidRPr="008105C0">
              <w:rPr>
                <w:rFonts w:ascii="Times New Roman" w:hAnsi="Times New Roman" w:cs="Times New Roman"/>
              </w:rPr>
              <w:t xml:space="preserve"> заместитель директора по </w:t>
            </w:r>
            <w:r w:rsidRPr="008105C0">
              <w:rPr>
                <w:rFonts w:ascii="Times New Roman" w:hAnsi="Times New Roman" w:cs="Times New Roman"/>
              </w:rPr>
              <w:lastRenderedPageBreak/>
              <w:t>воспитательной работе</w:t>
            </w:r>
          </w:p>
        </w:tc>
        <w:tc>
          <w:tcPr>
            <w:tcW w:w="607" w:type="pct"/>
          </w:tcPr>
          <w:p w:rsidR="00193714" w:rsidRPr="00493157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Ворожцова И.А.., заместитель директора по учебной работе, Ленхерр И.А., </w:t>
            </w:r>
            <w:r w:rsidRPr="008105C0">
              <w:rPr>
                <w:rFonts w:ascii="Times New Roman" w:hAnsi="Times New Roman" w:cs="Times New Roman"/>
              </w:rPr>
              <w:t xml:space="preserve"> </w:t>
            </w:r>
            <w:r w:rsidRPr="008105C0">
              <w:rPr>
                <w:rFonts w:ascii="Times New Roman" w:hAnsi="Times New Roman" w:cs="Times New Roman"/>
              </w:rPr>
              <w:lastRenderedPageBreak/>
              <w:t>заместитель директора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</w:rPr>
              <w:lastRenderedPageBreak/>
              <w:t>Дополнительное изучение отдельных предметов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</w:rPr>
              <w:t>2024-2027 годы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</w:rPr>
              <w:t>2024-2027 годы</w:t>
            </w:r>
          </w:p>
        </w:tc>
        <w:tc>
          <w:tcPr>
            <w:tcW w:w="1107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Повышение коррекционного эффекта  образовательной деятельности  обучающихся с ОВЗ.</w:t>
            </w:r>
          </w:p>
        </w:tc>
        <w:tc>
          <w:tcPr>
            <w:tcW w:w="806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</w:rPr>
              <w:t xml:space="preserve">Организовано дополнительное изучение предметов по 1-2 учебным предметам </w:t>
            </w:r>
            <w:r>
              <w:rPr>
                <w:rFonts w:ascii="Times New Roman" w:hAnsi="Times New Roman" w:cs="Times New Roman"/>
              </w:rPr>
              <w:t>(</w:t>
            </w:r>
            <w:r w:rsidRPr="00DA2860">
              <w:rPr>
                <w:rFonts w:ascii="Times New Roman" w:hAnsi="Times New Roman" w:cs="Times New Roman"/>
              </w:rPr>
              <w:t>по запросу</w:t>
            </w:r>
            <w:r>
              <w:rPr>
                <w:rFonts w:ascii="Times New Roman" w:hAnsi="Times New Roman" w:cs="Times New Roman"/>
              </w:rPr>
              <w:t>)</w:t>
            </w:r>
            <w:r w:rsidRPr="00DA28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607" w:type="pct"/>
          </w:tcPr>
          <w:p w:rsidR="00193714" w:rsidRPr="00493157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3157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8105C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</w:t>
            </w:r>
            <w:r w:rsidRPr="008105C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 xml:space="preserve">2024-2027 годы 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Благодарность  за эффективную работу, положительные отзывы  родителей (законных представителей) обучающихся</w:t>
            </w:r>
          </w:p>
        </w:tc>
        <w:tc>
          <w:tcPr>
            <w:tcW w:w="806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мероприятия </w:t>
            </w:r>
          </w:p>
        </w:tc>
        <w:tc>
          <w:tcPr>
            <w:tcW w:w="709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07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F10CCC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C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Благодарность от родителей (законных представителей) за эффективную работу педагогов, размещение информации о реализации дополнительных образовательных программ в социальных сетях</w:t>
            </w:r>
          </w:p>
        </w:tc>
        <w:tc>
          <w:tcPr>
            <w:tcW w:w="806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</w:tc>
        <w:tc>
          <w:tcPr>
            <w:tcW w:w="709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607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 победы в творческих конкурсах, олимпиадах на муниципальном уровне. Участие и победы на региональных конкурсах, фестивалях. Участие и победы на дистанционных и заочных всероссийских конкурсах, олимпиадах.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участия в конкурсах, олимпиадах, на различных уровнях. </w:t>
            </w:r>
          </w:p>
        </w:tc>
        <w:tc>
          <w:tcPr>
            <w:tcW w:w="806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Наличие грамот у обучающихся  - призеров; дипломов, сертификатов участников, благодарности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ам за высокий результат работы</w:t>
            </w:r>
          </w:p>
        </w:tc>
        <w:tc>
          <w:tcPr>
            <w:tcW w:w="709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  <w:tc>
          <w:tcPr>
            <w:tcW w:w="607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93B1A">
              <w:rPr>
                <w:rFonts w:ascii="Times New Roman" w:hAnsi="Times New Roman" w:cs="Times New Roman"/>
              </w:rPr>
              <w:t xml:space="preserve">Организовано и реализуется сетевое взаимодействие, обеспечивающее работу внеурочной деятельности обучающихся по выбранному направлению 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DA286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860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от родителей (законных представителей) обучающихся  за эффективную работу</w:t>
            </w:r>
          </w:p>
        </w:tc>
        <w:tc>
          <w:tcPr>
            <w:tcW w:w="806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</w:rPr>
              <w:t>Реализация сетевого взаимодействия</w:t>
            </w:r>
          </w:p>
        </w:tc>
        <w:tc>
          <w:tcPr>
            <w:tcW w:w="709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ГОБОУ «АШИ № 4</w:t>
            </w:r>
          </w:p>
        </w:tc>
        <w:tc>
          <w:tcPr>
            <w:tcW w:w="607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условия для </w:t>
            </w:r>
            <w:r w:rsidRPr="0054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применения обучающимися мультимедийного учебного комплекса во внеурочной деятельности образовательной организации. Организация участия обучающихся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 лабораториях.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благоприятного психологического климата </w:t>
            </w:r>
            <w:r w:rsidRPr="0054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создании 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786B">
              <w:rPr>
                <w:rFonts w:ascii="Times New Roman" w:hAnsi="Times New Roman" w:cs="Times New Roman"/>
                <w:sz w:val="24"/>
                <w:szCs w:val="24"/>
              </w:rPr>
              <w:t>развивающей среды. Удовлетворение индивидуальных потребностей и интересов в интеллектуальном и нравственном совершенствовании учащихся.</w:t>
            </w:r>
          </w:p>
        </w:tc>
        <w:tc>
          <w:tcPr>
            <w:tcW w:w="806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вертуальных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продуктов </w:t>
            </w:r>
          </w:p>
        </w:tc>
        <w:tc>
          <w:tcPr>
            <w:tcW w:w="709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Федорова Ю.А.</w:t>
            </w:r>
          </w:p>
        </w:tc>
        <w:tc>
          <w:tcPr>
            <w:tcW w:w="607" w:type="pct"/>
          </w:tcPr>
          <w:p w:rsidR="00193714" w:rsidRPr="00DA2860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 xml:space="preserve">Ворожцова И.А.., 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школы полного дня, включая организацию внеурочной деятельности и дополнительного образования.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организован в рамках «Школа полного дня» включая внеурочную деятельность и дополнительное образование</w:t>
            </w:r>
          </w:p>
        </w:tc>
        <w:tc>
          <w:tcPr>
            <w:tcW w:w="806" w:type="pct"/>
          </w:tcPr>
          <w:p w:rsidR="00193714" w:rsidRPr="0054786B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86B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организован в рамках «Школа полного дня» включая внеурочную деятельность и дополнительное образование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ГОБОУ «АШИ № 4</w:t>
            </w:r>
          </w:p>
        </w:tc>
        <w:tc>
          <w:tcPr>
            <w:tcW w:w="607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 Н.В., директор, 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F10CCC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</w:t>
            </w:r>
            <w:r w:rsidRPr="00F10CCC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региональных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профориентационных сервисов и программ, аккредитованных на федеральном уровне. 1.Изучить весь спектр региональных профориентационных сервисов и программ, аккредитованных на федеральном уровне. 2.Внести корректировки в план профориентационной работы на 2024-2027 учебный год по участию в сетевых программам по раннему самоопределению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эффективную работу,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информации об мероприятиях в социальных сетях.</w:t>
            </w:r>
          </w:p>
        </w:tc>
        <w:tc>
          <w:tcPr>
            <w:tcW w:w="806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Система профориентационной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в школе при использовании региональных профориентационных сервисов и программ на федеральном уровне. 2.Выстраивание индивидуальных маршрутов для формирования профессиональных интересов обучающихся</w:t>
            </w:r>
          </w:p>
        </w:tc>
        <w:tc>
          <w:tcPr>
            <w:tcW w:w="709" w:type="pct"/>
          </w:tcPr>
          <w:p w:rsidR="00193714" w:rsidRPr="004D09A3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Л.Ю., педагог психолог, курирующие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«Профориентация», классные руководители</w:t>
            </w:r>
          </w:p>
        </w:tc>
        <w:tc>
          <w:tcPr>
            <w:tcW w:w="607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Принять активное участие в профориентационных уроках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ФГИС «Моя школа»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проекта «Билет в будущее»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193B1A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Благодарность за эффективную работу, размещение информации об мероприятиях в социальных сетях.</w:t>
            </w:r>
          </w:p>
        </w:tc>
        <w:tc>
          <w:tcPr>
            <w:tcW w:w="806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Организация активного участия учащихся в профориентационных уроках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платформе ФГИС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«Моя Школа»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рамках проекта «Билет в будущее». Проведены мероприятия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ориентировочного знакомства: система пробных ознакомительных занятий в Кванториумах, Точках роста, Организаций среднего профессионального образования. Обеспечено участие обучающихся в профессиональных пробах на региональных площадках в виртуальном формате. 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Л.Ю.,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курирующие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«Профориентация»,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профессиональных проб (регистрация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платформе ФГИС «Моя школа») в рамках проекта «Билет в будущее», в том числе на базе предприятий партнеров, колледжей, техникумов</w:t>
            </w:r>
          </w:p>
        </w:tc>
        <w:tc>
          <w:tcPr>
            <w:tcW w:w="493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педагогам ГОБОУ «АШИ № 4» за эффективную работу.</w:t>
            </w:r>
          </w:p>
        </w:tc>
        <w:tc>
          <w:tcPr>
            <w:tcW w:w="806" w:type="pct"/>
          </w:tcPr>
          <w:p w:rsidR="00193714" w:rsidRPr="004D09A3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активного участия учащихся в профессиональных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пробах (регистрация на платформе ФГИС «Моя школа») в рамках проекта «Билет в будущее», в том числе на базе предприятий - партнеров, колледжей, техникумов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Л.Ю., педагог психолог, курирующие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«Профориентация»,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Запланировать в перспективном плане повышения квалификации на обучение педагогов навигаторов из числа классных руководителей постоянно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педагогам ГОБОУ «АШИ № 4» за эффективную работу.</w:t>
            </w:r>
          </w:p>
        </w:tc>
        <w:tc>
          <w:tcPr>
            <w:tcW w:w="806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компетенции педагогов в сфере профориентационной работы обучающихся. Изучение новейших тематических мультимедий, учебных пособий и применение знаний на практике.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Л.Ю., педагог психолог, курирующие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«Профориентация»,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F10CCC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CCC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массовых физкультурно-спортивных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информации об итогах мероприятий на официальном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школы,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паблике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школы ВКонтакте</w:t>
            </w:r>
          </w:p>
        </w:tc>
        <w:tc>
          <w:tcPr>
            <w:tcW w:w="806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ещё большее количество обучающихся для участия в массовых физкультурно-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мероприятиях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– адаптивной физической культуре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просветительских мероприятий по ЗОЖ, профилактике табакокурения, наркомании: Единые уроки здоровья «Марафон здоровья» в рамках празднования Всемирного дня здоровья (по отдельному плану)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раз в четверть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раз в четверть</w:t>
            </w:r>
          </w:p>
        </w:tc>
        <w:tc>
          <w:tcPr>
            <w:tcW w:w="1107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7A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мотивации обучающихся к безопасному, здоровому образу жизни. </w:t>
            </w:r>
          </w:p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обучающихся «группы риска», б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информации об итогах мероприятий на официальном сайте школы,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паблике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школы ВКонтакте</w:t>
            </w:r>
          </w:p>
        </w:tc>
        <w:tc>
          <w:tcPr>
            <w:tcW w:w="806" w:type="pct"/>
          </w:tcPr>
          <w:p w:rsidR="00193714" w:rsidRPr="00BC67A8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7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здоровьесберегающего образа жизни, понимание ценности 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 его поддержания ф</w:t>
            </w:r>
            <w:r w:rsidRPr="00BC67A8">
              <w:rPr>
                <w:rFonts w:ascii="Times New Roman" w:hAnsi="Times New Roman" w:cs="Times New Roman"/>
                <w:sz w:val="24"/>
                <w:szCs w:val="24"/>
              </w:rPr>
              <w:t>ормирование негативного отношения у учащихся к употреблению вредных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(по результатам независимого мониторинга,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проводимого в ГОБОУ «АШИ № 4». 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Дня здоровья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информации об итогах мероприятий на официальном сайте школы,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паблике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школы ВКонтакте</w:t>
            </w:r>
          </w:p>
        </w:tc>
        <w:tc>
          <w:tcPr>
            <w:tcW w:w="806" w:type="pct"/>
          </w:tcPr>
          <w:p w:rsidR="00193714" w:rsidRPr="00BC67A8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пропущенных дней обучающимися  по больничным. </w:t>
            </w:r>
            <w:r w:rsidRPr="00BC67A8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учащихся, приобщение школьников к систематическим занятиям физической культурой и различными видами спорта, сформированность навыков здорового образа жизни.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классные руководители, воспитатели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увеличению числа обучающихся в ВФСК «ГТО»: </w:t>
            </w:r>
          </w:p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-информационное сопровождение и проведение информационно-разъяснительной работы по </w:t>
            </w: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освещению физкультурно-спортивных мероприятий на официальном сайте школы и стенде «Физкультура и спорт»; </w:t>
            </w:r>
          </w:p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>-организация сдачи обучающимися школы нормативов ВФСК «ГТО»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информации об итогах мероприятий на официальном сайте школы,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паблике </w:t>
            </w: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школы ВКонтакте</w:t>
            </w:r>
          </w:p>
        </w:tc>
        <w:tc>
          <w:tcPr>
            <w:tcW w:w="806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>Обеспечение охвата обучающихся в ФСК «ГТО» от 10% до 30% от общей численности обучающихся.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адаптивной физической культуре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работы спортивных секций по разным видам спорта в рамках деятельности школьного спортивного клуба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теннис, дартс, пионербол, волейбол, акробатика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>Обеспечение рациональной организации двигательного режима, нормального физического развития и двигательной подготовленности обучающихся. Повышение адаптивных возможностей организма, сохранение и укрепление здоровья обучающихся. Повышение уровня мотивации обучающихся к безопасному, здоровому образу жизни. Подготовка обучающихся к участию в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мероприятиях </w:t>
            </w: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6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Разработаны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 </w:t>
            </w:r>
          </w:p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участников,  победителей – призеров в  спортивных соревнованиях </w:t>
            </w: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различного уровня 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адаптивной физической культуре, педагоги дополнительного образования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индивидуальной работы с мотивированными обучающимися с целью организации участия в физкультурно- спортивных мероприятиях регионального уровня.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обучающихся в физкультурно- спортивных мероприятиях регионального уровня</w:t>
            </w:r>
          </w:p>
        </w:tc>
        <w:tc>
          <w:tcPr>
            <w:tcW w:w="806" w:type="pct"/>
          </w:tcPr>
          <w:p w:rsidR="00193714" w:rsidRPr="00244FCF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4FCF">
              <w:rPr>
                <w:rFonts w:ascii="Times New Roman" w:hAnsi="Times New Roman" w:cs="Times New Roman"/>
                <w:sz w:val="24"/>
                <w:szCs w:val="24"/>
              </w:rPr>
              <w:t>Наличие участников,  победителей – призеров в  спортивных соревнованиях различного уровня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работе,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адаптивной физической культуре, педагоги дополнительного образования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Ленхерр И.А., </w:t>
            </w:r>
            <w:r w:rsidRPr="004D09A3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ектора по воспитательной работе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F10CCC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F10CC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Учитель. Школьная команда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педагогических кадров. </w:t>
            </w:r>
          </w:p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наставничества. </w:t>
            </w:r>
          </w:p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педагогическими кадрами по порядку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 Повышение мотивации педагогических работников к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прохождению диагностики профессиональных компетенций.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50% учителей прошли диагностику профессиональных компетенций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 Н.В., директор, 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8C40C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0C4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повышения квалификации по программам из федерального реестра 100% управленческой команды в области работы с единым штатным расписанием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Наличие у педагогов удостоверений о прохождении курсов повышения квалификации и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сопровожде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педагогических работников (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в том числе и по индивидуальным образовательным маршрутам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ИОМ)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педагогов школы с зам.директором, курирующим данное направление, в том числе и с муниципальными методистами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До 100% педагогических работников получат поддержку региональных методистов, ИОМ разработаны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работе.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квалификации работников по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из федерального реестра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Один раз в три года, 100%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дагогических работников будут повышать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квалификацию по программам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федерального реестра, в том числе и по программам ХКИРО, Академия Просвещения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 педагогов удостоверений о прохождении курсов повышения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(диплом)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Ворожцова И.А.., заместитель директора по 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работе;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школьных команд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  <w:tc>
          <w:tcPr>
            <w:tcW w:w="806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достоверений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о прохождении курсов повышения квалификации и переподготовке по направлению «Менеджмент в образовании» из числа резерва на занимаемую должность (диплом)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Голуб Н.В., директор, 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 Ленхерр И.А.,  заместитель директора по воспитательной работе.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(методические рекомендации)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– программы наставничества ежегодно.</w:t>
            </w:r>
          </w:p>
        </w:tc>
        <w:tc>
          <w:tcPr>
            <w:tcW w:w="806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наставничества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образовательному и коррекционному 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педагогов в конкурсном движении на муниципальном, региональном, всероссийском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материального и нематериального стимулирования участников профессиональных конкурсов, синхронизация его с положением об оплате труда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коллективным договором. Создание системы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мотивирования/стимулирования педагогических работников, занимающих активную позицию в конкурсном движении, принимающих участие в профес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конкурсах. Разработка для педагогов календаря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активностей (очные и дистанционные конкурсы профмастерства, олимпиады и диктанты, обучающие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>семинары и конференции и т.д.).</w:t>
            </w:r>
          </w:p>
        </w:tc>
        <w:tc>
          <w:tcPr>
            <w:tcW w:w="806" w:type="pct"/>
          </w:tcPr>
          <w:p w:rsidR="00193714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участников, победителей – призеров  среди педагогов ГОБОУ «АШИ № 4» 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в конкурсном 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 на муниципальном, региональном, всероссийском уровнях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Ежегодное увеличение  и обновление участников различных профессиональных конкурсов.</w:t>
            </w:r>
          </w:p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B90261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Школьный климат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B90261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61">
              <w:rPr>
                <w:rFonts w:ascii="Times New Roman" w:hAnsi="Times New Roman" w:cs="Times New Roman"/>
              </w:rPr>
              <w:t>Наличие уголка психологической разгрузки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B90261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61">
              <w:rPr>
                <w:rFonts w:ascii="Times New Roman" w:hAnsi="Times New Roman" w:cs="Times New Roman"/>
                <w:sz w:val="24"/>
                <w:szCs w:val="24"/>
              </w:rPr>
              <w:t>Благодарность педагогу – психологу за эффективную работу</w:t>
            </w:r>
          </w:p>
        </w:tc>
        <w:tc>
          <w:tcPr>
            <w:tcW w:w="806" w:type="pct"/>
          </w:tcPr>
          <w:p w:rsidR="00193714" w:rsidRPr="00B90261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261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пространства.</w:t>
            </w:r>
          </w:p>
        </w:tc>
        <w:tc>
          <w:tcPr>
            <w:tcW w:w="709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5000" w:type="pct"/>
            <w:gridSpan w:val="7"/>
          </w:tcPr>
          <w:p w:rsidR="00193714" w:rsidRPr="00B90261" w:rsidRDefault="00193714" w:rsidP="00EC479A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среда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B90261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261">
              <w:rPr>
                <w:rFonts w:ascii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4810C7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мониторинга регистрации обучающихся и педагогов ГОБОУ «АШИ № 4»  </w:t>
            </w:r>
          </w:p>
        </w:tc>
        <w:tc>
          <w:tcPr>
            <w:tcW w:w="806" w:type="pct"/>
          </w:tcPr>
          <w:p w:rsidR="00193714" w:rsidRPr="00B90261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и педагогов ГОБОУ «АШИ № 4» стремится к 100% Регулярное и эффективное и</w:t>
            </w:r>
            <w:r w:rsidRPr="00B90261">
              <w:rPr>
                <w:rFonts w:ascii="Times New Roman" w:hAnsi="Times New Roman" w:cs="Times New Roman"/>
                <w:sz w:val="24"/>
                <w:szCs w:val="24"/>
              </w:rPr>
              <w:t>спользование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 – воспитательном процессе.</w:t>
            </w:r>
          </w:p>
        </w:tc>
        <w:tc>
          <w:tcPr>
            <w:tcW w:w="709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Набережнева Е.В, учитель информатики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 Федерального института цифровой трансформации в сфере образования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вовлечение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педагогических работников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в работе федеральной государственной информационной системы «Моя школа», в том числе верифицированного цифрового образовательного контента, при реализации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Вовлечены все педагогические работники к использованию в работе федеральной государственной информационной системы «Моя школа», в том числе верифицированного цифрового образовательного контента, при реализации основных общеобразовательны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709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Набережнева Е.В, учитель информатики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лекциях, совещаниях, конференциях и КПК на базе ИКОП «Сферум»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Создание на базе ИКОП («Сферум») профессиональных сообществ педагогов для обмена опытом и помощи начинающим учителям</w:t>
            </w:r>
          </w:p>
        </w:tc>
        <w:tc>
          <w:tcPr>
            <w:tcW w:w="806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 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на базе ИКОП («Сферум») профессиональных сообществ педагогов для обмена опытом и помощи начинающим учителям</w:t>
            </w:r>
          </w:p>
        </w:tc>
        <w:tc>
          <w:tcPr>
            <w:tcW w:w="709" w:type="pct"/>
          </w:tcPr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Набережнева Е.В, учитель информатики</w:t>
            </w: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>Ворожцова И.А.., заместитель директора по учебной работе;</w:t>
            </w:r>
          </w:p>
        </w:tc>
      </w:tr>
      <w:tr w:rsidR="00193714" w:rsidRPr="0075658D" w:rsidTr="00EC479A">
        <w:trPr>
          <w:trHeight w:val="20"/>
        </w:trPr>
        <w:tc>
          <w:tcPr>
            <w:tcW w:w="783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ITоборудованием в соответствии утвержденным Стандартом оснащения государственных и муниципальных общеобразовательных организаций, осуществляющих образовательную деятельность в 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субъектах Российской Федерации, компьютерным, мультимедийным, презентационным оборудованием и программным обеспечением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2024-2027 годы</w:t>
            </w:r>
          </w:p>
        </w:tc>
        <w:tc>
          <w:tcPr>
            <w:tcW w:w="493" w:type="pct"/>
          </w:tcPr>
          <w:p w:rsidR="00193714" w:rsidRPr="00FD1729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729">
              <w:rPr>
                <w:rFonts w:ascii="Times New Roman" w:hAnsi="Times New Roman" w:cs="Times New Roman"/>
                <w:sz w:val="24"/>
                <w:szCs w:val="24"/>
              </w:rPr>
              <w:t>2024-2027 годы</w:t>
            </w:r>
          </w:p>
        </w:tc>
        <w:tc>
          <w:tcPr>
            <w:tcW w:w="1107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лучшение условий образовательно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й среды</w:t>
            </w:r>
          </w:p>
        </w:tc>
        <w:tc>
          <w:tcPr>
            <w:tcW w:w="806" w:type="pct"/>
          </w:tcPr>
          <w:p w:rsidR="00193714" w:rsidRPr="008105C0" w:rsidRDefault="00193714" w:rsidP="00EC479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0">
              <w:rPr>
                <w:rFonts w:ascii="Times New Roman" w:hAnsi="Times New Roman" w:cs="Times New Roman"/>
                <w:sz w:val="24"/>
                <w:szCs w:val="24"/>
              </w:rPr>
              <w:t>Наличие мобильных цифровых классов и оснащенность не менее 100% учебных классов средствами отображения информации в соответствии Стандартом оснащения государственных и муниципальных общеобразовательны</w:t>
            </w:r>
            <w:r w:rsidRPr="00810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</w:t>
            </w:r>
          </w:p>
        </w:tc>
        <w:tc>
          <w:tcPr>
            <w:tcW w:w="709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 Н.В., директор;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 xml:space="preserve"> Ворожцова И.А.., заместитель директора по учебной работе;</w:t>
            </w:r>
          </w:p>
          <w:p w:rsidR="00193714" w:rsidRPr="00193B1A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Н.В., директор;</w:t>
            </w:r>
            <w:r w:rsidRPr="00193B1A">
              <w:rPr>
                <w:rFonts w:ascii="Times New Roman" w:hAnsi="Times New Roman" w:cs="Times New Roman"/>
                <w:sz w:val="24"/>
                <w:szCs w:val="24"/>
              </w:rPr>
              <w:t xml:space="preserve"> Ворожцова И.А.., заместитель директора по учебной работе;</w:t>
            </w:r>
          </w:p>
          <w:p w:rsidR="00193714" w:rsidRDefault="00193714" w:rsidP="00EC479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714" w:rsidRDefault="00193714" w:rsidP="00193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3714" w:rsidRPr="00D4125C" w:rsidRDefault="00193714" w:rsidP="001937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3714" w:rsidRPr="007C3589" w:rsidRDefault="00193714" w:rsidP="0019371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47" w:rsidRDefault="00C82647">
      <w:pPr>
        <w:spacing w:after="0" w:line="240" w:lineRule="auto"/>
      </w:pPr>
      <w:r>
        <w:separator/>
      </w:r>
    </w:p>
  </w:endnote>
  <w:endnote w:type="continuationSeparator" w:id="0">
    <w:p w:rsidR="00C82647" w:rsidRDefault="00C8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EC479A" w:rsidRDefault="00EC479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93">
          <w:rPr>
            <w:noProof/>
          </w:rPr>
          <w:t>1</w:t>
        </w:r>
        <w:r>
          <w:fldChar w:fldCharType="end"/>
        </w:r>
      </w:p>
    </w:sdtContent>
  </w:sdt>
  <w:p w:rsidR="00EC479A" w:rsidRDefault="00EC479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47" w:rsidRDefault="00C82647">
      <w:pPr>
        <w:spacing w:after="0" w:line="240" w:lineRule="auto"/>
      </w:pPr>
      <w:r>
        <w:separator/>
      </w:r>
    </w:p>
  </w:footnote>
  <w:footnote w:type="continuationSeparator" w:id="0">
    <w:p w:rsidR="00C82647" w:rsidRDefault="00C8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38479"/>
      <w:docPartObj>
        <w:docPartGallery w:val="Page Numbers (Top of Page)"/>
        <w:docPartUnique/>
      </w:docPartObj>
    </w:sdtPr>
    <w:sdtEndPr/>
    <w:sdtContent>
      <w:p w:rsidR="00EC479A" w:rsidRDefault="00EC47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7793">
          <w:rPr>
            <w:noProof/>
          </w:rPr>
          <w:t>146</w:t>
        </w:r>
        <w:r>
          <w:fldChar w:fldCharType="end"/>
        </w:r>
      </w:p>
    </w:sdtContent>
  </w:sdt>
  <w:p w:rsidR="00EC479A" w:rsidRDefault="00EC47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8B0E33E0">
      <w:numFmt w:val="decimal"/>
      <w:lvlText w:val=""/>
      <w:lvlJc w:val="left"/>
    </w:lvl>
    <w:lvl w:ilvl="2" w:tplc="822E8644">
      <w:numFmt w:val="decimal"/>
      <w:lvlText w:val=""/>
      <w:lvlJc w:val="left"/>
    </w:lvl>
    <w:lvl w:ilvl="3" w:tplc="73CCFC90">
      <w:numFmt w:val="decimal"/>
      <w:lvlText w:val=""/>
      <w:lvlJc w:val="left"/>
    </w:lvl>
    <w:lvl w:ilvl="4" w:tplc="E83ABB44">
      <w:numFmt w:val="decimal"/>
      <w:lvlText w:val=""/>
      <w:lvlJc w:val="left"/>
    </w:lvl>
    <w:lvl w:ilvl="5" w:tplc="BE1CF21E">
      <w:numFmt w:val="decimal"/>
      <w:lvlText w:val=""/>
      <w:lvlJc w:val="left"/>
    </w:lvl>
    <w:lvl w:ilvl="6" w:tplc="0922B63A">
      <w:numFmt w:val="decimal"/>
      <w:lvlText w:val=""/>
      <w:lvlJc w:val="left"/>
    </w:lvl>
    <w:lvl w:ilvl="7" w:tplc="7338866E">
      <w:numFmt w:val="decimal"/>
      <w:lvlText w:val=""/>
      <w:lvlJc w:val="left"/>
    </w:lvl>
    <w:lvl w:ilvl="8" w:tplc="9C5856BA">
      <w:numFmt w:val="decimal"/>
      <w:lvlText w:val=""/>
      <w:lvlJc w:val="left"/>
    </w:lvl>
  </w:abstractNum>
  <w:abstractNum w:abstractNumId="1" w15:restartNumberingAfterBreak="0">
    <w:nsid w:val="13584ED8"/>
    <w:multiLevelType w:val="hybridMultilevel"/>
    <w:tmpl w:val="BD1C536C"/>
    <w:lvl w:ilvl="0" w:tplc="90629C6E">
      <w:start w:val="2024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53AD"/>
    <w:multiLevelType w:val="multilevel"/>
    <w:tmpl w:val="94A4C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7D71056"/>
    <w:multiLevelType w:val="hybridMultilevel"/>
    <w:tmpl w:val="7B4209F0"/>
    <w:lvl w:ilvl="0" w:tplc="3B52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BC75E9"/>
    <w:multiLevelType w:val="hybridMultilevel"/>
    <w:tmpl w:val="1F4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1926"/>
    <w:multiLevelType w:val="hybridMultilevel"/>
    <w:tmpl w:val="6D0E3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86EFC"/>
    <w:multiLevelType w:val="hybridMultilevel"/>
    <w:tmpl w:val="14D2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17455"/>
    <w:multiLevelType w:val="hybridMultilevel"/>
    <w:tmpl w:val="6CC2B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2222B9"/>
    <w:multiLevelType w:val="hybridMultilevel"/>
    <w:tmpl w:val="CB40CC6C"/>
    <w:lvl w:ilvl="0" w:tplc="836AF692">
      <w:start w:val="1"/>
      <w:numFmt w:val="decimal"/>
      <w:lvlText w:val="%1."/>
      <w:lvlJc w:val="left"/>
      <w:pPr>
        <w:ind w:left="14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9" w15:restartNumberingAfterBreak="0">
    <w:nsid w:val="6DA93C46"/>
    <w:multiLevelType w:val="hybridMultilevel"/>
    <w:tmpl w:val="44DE7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62E9"/>
    <w:multiLevelType w:val="hybridMultilevel"/>
    <w:tmpl w:val="14F0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212CE"/>
    <w:rsid w:val="0003213C"/>
    <w:rsid w:val="00047232"/>
    <w:rsid w:val="0005022E"/>
    <w:rsid w:val="00056116"/>
    <w:rsid w:val="00070C5E"/>
    <w:rsid w:val="000763F5"/>
    <w:rsid w:val="000818CC"/>
    <w:rsid w:val="00081F09"/>
    <w:rsid w:val="0008752B"/>
    <w:rsid w:val="000A1AFB"/>
    <w:rsid w:val="000B7493"/>
    <w:rsid w:val="000D2B38"/>
    <w:rsid w:val="000D5391"/>
    <w:rsid w:val="000D57BA"/>
    <w:rsid w:val="000E6856"/>
    <w:rsid w:val="000F4759"/>
    <w:rsid w:val="0011701E"/>
    <w:rsid w:val="0012007B"/>
    <w:rsid w:val="00127045"/>
    <w:rsid w:val="0012722C"/>
    <w:rsid w:val="00127E8C"/>
    <w:rsid w:val="001625AF"/>
    <w:rsid w:val="001825B2"/>
    <w:rsid w:val="001902CE"/>
    <w:rsid w:val="00193714"/>
    <w:rsid w:val="001A687A"/>
    <w:rsid w:val="001A7EA6"/>
    <w:rsid w:val="001B781A"/>
    <w:rsid w:val="001D71FA"/>
    <w:rsid w:val="002120BE"/>
    <w:rsid w:val="00220071"/>
    <w:rsid w:val="0022443F"/>
    <w:rsid w:val="00224A6D"/>
    <w:rsid w:val="002439CF"/>
    <w:rsid w:val="00253405"/>
    <w:rsid w:val="0025617D"/>
    <w:rsid w:val="002855D8"/>
    <w:rsid w:val="002A73EC"/>
    <w:rsid w:val="002B18AE"/>
    <w:rsid w:val="002E40CF"/>
    <w:rsid w:val="002E788C"/>
    <w:rsid w:val="002F5754"/>
    <w:rsid w:val="003140FC"/>
    <w:rsid w:val="00344DE2"/>
    <w:rsid w:val="00352213"/>
    <w:rsid w:val="003664FE"/>
    <w:rsid w:val="0038300A"/>
    <w:rsid w:val="003924F7"/>
    <w:rsid w:val="00393A22"/>
    <w:rsid w:val="003A6300"/>
    <w:rsid w:val="003B16BF"/>
    <w:rsid w:val="003E0205"/>
    <w:rsid w:val="003F29FB"/>
    <w:rsid w:val="00403305"/>
    <w:rsid w:val="00410179"/>
    <w:rsid w:val="00412A4A"/>
    <w:rsid w:val="0041567B"/>
    <w:rsid w:val="00425E99"/>
    <w:rsid w:val="00426C95"/>
    <w:rsid w:val="00431A7F"/>
    <w:rsid w:val="0043376E"/>
    <w:rsid w:val="0044103D"/>
    <w:rsid w:val="00446733"/>
    <w:rsid w:val="00447F40"/>
    <w:rsid w:val="0047437D"/>
    <w:rsid w:val="00482DB4"/>
    <w:rsid w:val="00495419"/>
    <w:rsid w:val="00496494"/>
    <w:rsid w:val="004A1535"/>
    <w:rsid w:val="004A3410"/>
    <w:rsid w:val="004B0E2F"/>
    <w:rsid w:val="004C2689"/>
    <w:rsid w:val="004C4E25"/>
    <w:rsid w:val="004C6440"/>
    <w:rsid w:val="0052017B"/>
    <w:rsid w:val="00524341"/>
    <w:rsid w:val="00525F1F"/>
    <w:rsid w:val="00530824"/>
    <w:rsid w:val="005437AF"/>
    <w:rsid w:val="00577793"/>
    <w:rsid w:val="00584D4B"/>
    <w:rsid w:val="00590B52"/>
    <w:rsid w:val="005A4096"/>
    <w:rsid w:val="005A592B"/>
    <w:rsid w:val="005B575D"/>
    <w:rsid w:val="005E4D59"/>
    <w:rsid w:val="005E757B"/>
    <w:rsid w:val="005F5C2C"/>
    <w:rsid w:val="006073D3"/>
    <w:rsid w:val="00625318"/>
    <w:rsid w:val="0063279D"/>
    <w:rsid w:val="006459E5"/>
    <w:rsid w:val="006509B3"/>
    <w:rsid w:val="00670487"/>
    <w:rsid w:val="006810A3"/>
    <w:rsid w:val="00694892"/>
    <w:rsid w:val="006B0C6C"/>
    <w:rsid w:val="0074358A"/>
    <w:rsid w:val="0075658D"/>
    <w:rsid w:val="007616F3"/>
    <w:rsid w:val="0076222E"/>
    <w:rsid w:val="007B5764"/>
    <w:rsid w:val="007C0E26"/>
    <w:rsid w:val="007C3589"/>
    <w:rsid w:val="007C6F12"/>
    <w:rsid w:val="007D67A3"/>
    <w:rsid w:val="007E04B0"/>
    <w:rsid w:val="00804544"/>
    <w:rsid w:val="00805851"/>
    <w:rsid w:val="00821D16"/>
    <w:rsid w:val="00841659"/>
    <w:rsid w:val="00845247"/>
    <w:rsid w:val="00864F88"/>
    <w:rsid w:val="008B1BA2"/>
    <w:rsid w:val="00900C5C"/>
    <w:rsid w:val="0091554C"/>
    <w:rsid w:val="009638D0"/>
    <w:rsid w:val="00964B21"/>
    <w:rsid w:val="009701D4"/>
    <w:rsid w:val="0097280E"/>
    <w:rsid w:val="00972986"/>
    <w:rsid w:val="00973CC0"/>
    <w:rsid w:val="0098739A"/>
    <w:rsid w:val="00994317"/>
    <w:rsid w:val="009B095C"/>
    <w:rsid w:val="009B1394"/>
    <w:rsid w:val="009B1656"/>
    <w:rsid w:val="009D3085"/>
    <w:rsid w:val="009E58EE"/>
    <w:rsid w:val="009E5918"/>
    <w:rsid w:val="009E71F2"/>
    <w:rsid w:val="00A02265"/>
    <w:rsid w:val="00A0338A"/>
    <w:rsid w:val="00A233F9"/>
    <w:rsid w:val="00A3510E"/>
    <w:rsid w:val="00A36AE8"/>
    <w:rsid w:val="00A50795"/>
    <w:rsid w:val="00A66C55"/>
    <w:rsid w:val="00A94188"/>
    <w:rsid w:val="00A9450E"/>
    <w:rsid w:val="00AB198B"/>
    <w:rsid w:val="00AE38A8"/>
    <w:rsid w:val="00AE6740"/>
    <w:rsid w:val="00AE71C7"/>
    <w:rsid w:val="00AE7848"/>
    <w:rsid w:val="00AF4EA0"/>
    <w:rsid w:val="00AF5837"/>
    <w:rsid w:val="00AF6C3E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675E8"/>
    <w:rsid w:val="00C776F7"/>
    <w:rsid w:val="00C82647"/>
    <w:rsid w:val="00C94386"/>
    <w:rsid w:val="00CA13F1"/>
    <w:rsid w:val="00CA2CD8"/>
    <w:rsid w:val="00CA4F3E"/>
    <w:rsid w:val="00CC3578"/>
    <w:rsid w:val="00CC46AB"/>
    <w:rsid w:val="00CC5D0C"/>
    <w:rsid w:val="00D05772"/>
    <w:rsid w:val="00D13A0E"/>
    <w:rsid w:val="00D231CC"/>
    <w:rsid w:val="00D232AF"/>
    <w:rsid w:val="00D31CF9"/>
    <w:rsid w:val="00D337B4"/>
    <w:rsid w:val="00D34140"/>
    <w:rsid w:val="00D4125C"/>
    <w:rsid w:val="00D476E0"/>
    <w:rsid w:val="00D54EA9"/>
    <w:rsid w:val="00D90F0F"/>
    <w:rsid w:val="00D94C46"/>
    <w:rsid w:val="00DA7B95"/>
    <w:rsid w:val="00DD2146"/>
    <w:rsid w:val="00DE5BF8"/>
    <w:rsid w:val="00DF4FB9"/>
    <w:rsid w:val="00DF76CA"/>
    <w:rsid w:val="00E06E80"/>
    <w:rsid w:val="00E13C12"/>
    <w:rsid w:val="00E14655"/>
    <w:rsid w:val="00E1645C"/>
    <w:rsid w:val="00E3729D"/>
    <w:rsid w:val="00E606EA"/>
    <w:rsid w:val="00E64950"/>
    <w:rsid w:val="00E71123"/>
    <w:rsid w:val="00E75AE2"/>
    <w:rsid w:val="00E81AC4"/>
    <w:rsid w:val="00EA5866"/>
    <w:rsid w:val="00EC1A1F"/>
    <w:rsid w:val="00EC479A"/>
    <w:rsid w:val="00EE3BC4"/>
    <w:rsid w:val="00EF1024"/>
    <w:rsid w:val="00F046CD"/>
    <w:rsid w:val="00F16BA3"/>
    <w:rsid w:val="00F66031"/>
    <w:rsid w:val="00F702C7"/>
    <w:rsid w:val="00F907E1"/>
    <w:rsid w:val="00FB305E"/>
    <w:rsid w:val="00FE1DD9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FF30A6"/>
  <w15:docId w15:val="{C73BC889-0E83-4F88-B24F-5CAFCF5A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57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h-spck-int-adaptirovannaya4-velikij-novgorod-r49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B101B-D11A-4F89-8433-3D9DE22C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24624</Words>
  <Characters>140362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Наталья Викторовна</cp:lastModifiedBy>
  <cp:revision>2</cp:revision>
  <cp:lastPrinted>2023-08-02T05:33:00Z</cp:lastPrinted>
  <dcterms:created xsi:type="dcterms:W3CDTF">2025-01-24T09:44:00Z</dcterms:created>
  <dcterms:modified xsi:type="dcterms:W3CDTF">2025-01-24T09:44:00Z</dcterms:modified>
</cp:coreProperties>
</file>