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7B" w:rsidRDefault="00E30BFC">
      <w:pPr>
        <w:pStyle w:val="aa"/>
        <w:ind w:left="-567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                                               Аннотация</w:t>
      </w:r>
    </w:p>
    <w:p w:rsidR="00571D7B" w:rsidRDefault="00E30BFC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к рабочей программе коррекционных игр </w:t>
      </w:r>
    </w:p>
    <w:p w:rsidR="00571D7B" w:rsidRDefault="00E30BFC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по развитию слухового восприятия и обучению произношению</w:t>
      </w:r>
    </w:p>
    <w:p w:rsidR="00571D7B" w:rsidRDefault="00E30BFC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детей с ограниченными возможностями здоровья</w:t>
      </w:r>
    </w:p>
    <w:p w:rsidR="00571D7B" w:rsidRDefault="00E30BFC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с</w:t>
      </w:r>
      <w:r w:rsidR="0079302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таршего дошкольного возраста 7-8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лет</w:t>
      </w:r>
    </w:p>
    <w:p w:rsidR="00571D7B" w:rsidRDefault="00571D7B">
      <w:pPr>
        <w:pStyle w:val="aa"/>
        <w:ind w:left="-567"/>
      </w:pPr>
    </w:p>
    <w:p w:rsidR="00571D7B" w:rsidRDefault="00571D7B">
      <w:pPr>
        <w:pStyle w:val="a3"/>
        <w:spacing w:after="0" w:line="100" w:lineRule="atLeast"/>
        <w:ind w:left="-567"/>
        <w:jc w:val="center"/>
      </w:pPr>
    </w:p>
    <w:p w:rsidR="00571D7B" w:rsidRDefault="00E30BFC">
      <w:pPr>
        <w:pStyle w:val="a3"/>
        <w:spacing w:after="0" w:line="100" w:lineRule="atLeast"/>
        <w:ind w:right="-273"/>
        <w:jc w:val="both"/>
      </w:pPr>
      <w:proofErr w:type="gramStart"/>
      <w:r>
        <w:rPr>
          <w:rFonts w:cs="Times New Roman"/>
          <w:sz w:val="28"/>
          <w:szCs w:val="28"/>
        </w:rPr>
        <w:t>Настоящая рабочая программа коррекционных игр по развитию слухового восприятия и обучению (формированию) произношению составлена на основе «Адаптированной основной образовательной программы дошкольного образования для детей с ограниченными возможностями зд</w:t>
      </w:r>
      <w:r>
        <w:rPr>
          <w:rFonts w:cs="Times New Roman"/>
          <w:sz w:val="28"/>
          <w:szCs w:val="28"/>
        </w:rPr>
        <w:t xml:space="preserve">оровья (глухих, слабослышащих, позднооглохших и перенесших операцию по </w:t>
      </w:r>
      <w:proofErr w:type="spellStart"/>
      <w:r>
        <w:rPr>
          <w:rFonts w:cs="Times New Roman"/>
          <w:sz w:val="28"/>
          <w:szCs w:val="28"/>
        </w:rPr>
        <w:t>кохлеарной</w:t>
      </w:r>
      <w:proofErr w:type="spellEnd"/>
      <w:r>
        <w:rPr>
          <w:rFonts w:cs="Times New Roman"/>
          <w:sz w:val="28"/>
          <w:szCs w:val="28"/>
        </w:rPr>
        <w:t xml:space="preserve"> имплантации</w:t>
      </w:r>
      <w:r w:rsidR="00793021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» (ФГОС ДО) (ФОП ДО) и «Программы воспитания государственного областного бюджетного образовательного учреждения «АШИ № 4» на уровне дошкольного образования» для ра</w:t>
      </w:r>
      <w:r>
        <w:rPr>
          <w:rFonts w:cs="Times New Roman"/>
          <w:sz w:val="28"/>
          <w:szCs w:val="28"/>
        </w:rPr>
        <w:t>боты с детьми дошкольных</w:t>
      </w:r>
      <w:proofErr w:type="gramEnd"/>
      <w:r>
        <w:rPr>
          <w:rFonts w:cs="Times New Roman"/>
          <w:sz w:val="28"/>
          <w:szCs w:val="28"/>
        </w:rPr>
        <w:t xml:space="preserve"> групп ГОБОУ «АШИ № 4». </w:t>
      </w:r>
    </w:p>
    <w:p w:rsidR="00571D7B" w:rsidRDefault="00E30BFC">
      <w:pPr>
        <w:pStyle w:val="a3"/>
        <w:spacing w:after="0" w:line="100" w:lineRule="atLeast"/>
        <w:ind w:right="-273"/>
        <w:jc w:val="both"/>
      </w:pPr>
      <w:r>
        <w:rPr>
          <w:sz w:val="28"/>
          <w:szCs w:val="28"/>
        </w:rPr>
        <w:t>Рабочая программа рассчитана на один год обучения (2023 – 2024 учебный год) и содержит необходимый материал для организации образовательной деятельности по профессиональной коррекции нарушений развития детей</w:t>
      </w:r>
      <w:r w:rsidR="00793021">
        <w:rPr>
          <w:sz w:val="28"/>
          <w:szCs w:val="28"/>
        </w:rPr>
        <w:t xml:space="preserve"> 7-8</w:t>
      </w:r>
      <w:r>
        <w:rPr>
          <w:sz w:val="28"/>
          <w:szCs w:val="28"/>
        </w:rPr>
        <w:t xml:space="preserve"> лет с ОВЗ (две коррекционные игры в неделю, продолжительность каждой 30 минут)</w:t>
      </w:r>
      <w:r>
        <w:rPr>
          <w:rFonts w:cs="Times New Roman"/>
          <w:sz w:val="28"/>
          <w:szCs w:val="28"/>
        </w:rPr>
        <w:t xml:space="preserve">. 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Рабочая программа включает два основных раздела: целевой и содержательный.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 xml:space="preserve">Целевой раздел содержит пояснительную записку, планируемые результаты </w:t>
      </w:r>
      <w:r>
        <w:rPr>
          <w:rFonts w:ascii="Times New Roman" w:hAnsi="Times New Roman"/>
          <w:spacing w:val="-1"/>
          <w:sz w:val="28"/>
          <w:szCs w:val="28"/>
        </w:rPr>
        <w:t>освоения Программы дошк</w:t>
      </w:r>
      <w:r w:rsidR="00793021">
        <w:rPr>
          <w:rFonts w:ascii="Times New Roman" w:hAnsi="Times New Roman"/>
          <w:spacing w:val="-1"/>
          <w:sz w:val="28"/>
          <w:szCs w:val="28"/>
        </w:rPr>
        <w:t>ольниками 7-8</w:t>
      </w:r>
      <w:r>
        <w:rPr>
          <w:rFonts w:ascii="Times New Roman" w:hAnsi="Times New Roman"/>
          <w:spacing w:val="-1"/>
          <w:sz w:val="28"/>
          <w:szCs w:val="28"/>
        </w:rPr>
        <w:t xml:space="preserve"> лет, определяет её цели,  задачи, принципы и подходы к формированию</w:t>
      </w:r>
      <w:r>
        <w:rPr>
          <w:rFonts w:ascii="Times New Roman" w:hAnsi="Times New Roman"/>
          <w:sz w:val="28"/>
          <w:szCs w:val="28"/>
        </w:rPr>
        <w:t xml:space="preserve">. Целевой раздел содержит планируемые результаты её освоения дошкольниками в виде </w:t>
      </w:r>
      <w:proofErr w:type="gramStart"/>
      <w:r>
        <w:rPr>
          <w:rFonts w:ascii="Times New Roman" w:hAnsi="Times New Roman"/>
          <w:sz w:val="28"/>
          <w:szCs w:val="28"/>
        </w:rPr>
        <w:t>целевых ориентиров, представляющих собой социально-нормативные возрастные характеристики возм</w:t>
      </w:r>
      <w:r>
        <w:rPr>
          <w:rFonts w:ascii="Times New Roman" w:hAnsi="Times New Roman"/>
          <w:sz w:val="28"/>
          <w:szCs w:val="28"/>
        </w:rPr>
        <w:t>ожных достижений и выступают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основаниями преемственности дошкольного и начального общего образования. 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Целью работы по данному разделу программы является формирование и развитие у детей с ОВЗ навыков восприятия и воспроизведения устной речи. Работа по разв</w:t>
      </w:r>
      <w:r>
        <w:rPr>
          <w:rFonts w:ascii="Times New Roman" w:hAnsi="Times New Roman"/>
          <w:sz w:val="28"/>
          <w:szCs w:val="28"/>
        </w:rPr>
        <w:t>итию остаточного слуха и обучению (формированию) произношению направлена на овладение устной речью как средством общения.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Основные задачи по развитию слухового восприятия дошкольников следующие: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 xml:space="preserve"> - формирование и совершенствование слуховой функции;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- обога</w:t>
      </w:r>
      <w:r>
        <w:rPr>
          <w:rFonts w:ascii="Times New Roman" w:hAnsi="Times New Roman"/>
          <w:sz w:val="28"/>
          <w:szCs w:val="28"/>
        </w:rPr>
        <w:t>щение представлений о мире неречевых и речевых звуков.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Основная задача по обучению (формированию) произношению дошкольников: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- формирование у детей внятной, членораздельной, естественной речи.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Реализация этих задач осуществляется в условиях большой работы </w:t>
      </w:r>
      <w:r>
        <w:rPr>
          <w:rFonts w:ascii="Times New Roman" w:hAnsi="Times New Roman"/>
          <w:sz w:val="28"/>
          <w:szCs w:val="28"/>
        </w:rPr>
        <w:t xml:space="preserve">как на занятиях по всем разделам программы, так и в быту и свободной деятельности детей при постоянном использовании ЗУА коллективного и индивидуального пользования, индивидуальных слуховых аппаратов/ </w:t>
      </w:r>
      <w:proofErr w:type="spellStart"/>
      <w:r>
        <w:rPr>
          <w:rFonts w:ascii="Times New Roman" w:hAnsi="Times New Roman"/>
          <w:sz w:val="28"/>
          <w:szCs w:val="28"/>
        </w:rPr>
        <w:t>кохлеарных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имплантов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71D7B" w:rsidRDefault="00E30BFC">
      <w:pPr>
        <w:pStyle w:val="a3"/>
        <w:ind w:right="-273"/>
      </w:pPr>
      <w:r>
        <w:rPr>
          <w:rFonts w:cs="Times New Roman"/>
          <w:sz w:val="28"/>
          <w:szCs w:val="28"/>
        </w:rPr>
        <w:t>Целевые ориентиры в области разв</w:t>
      </w:r>
      <w:r>
        <w:rPr>
          <w:rFonts w:cs="Times New Roman"/>
          <w:sz w:val="28"/>
          <w:szCs w:val="28"/>
        </w:rPr>
        <w:t>ития речи в результате коррекционной работы:</w:t>
      </w:r>
    </w:p>
    <w:p w:rsidR="00571D7B" w:rsidRDefault="00E30BFC">
      <w:pPr>
        <w:pStyle w:val="a3"/>
        <w:ind w:right="-273"/>
      </w:pPr>
      <w:r>
        <w:rPr>
          <w:rFonts w:cs="Times New Roman"/>
          <w:sz w:val="28"/>
          <w:szCs w:val="28"/>
        </w:rPr>
        <w:lastRenderedPageBreak/>
        <w:t>- активизируются различные речевые умения в условиях реальных ситуаций общения;</w:t>
      </w:r>
    </w:p>
    <w:p w:rsidR="00571D7B" w:rsidRDefault="00E30BFC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>- усваиваются значения и накапливаются слова;</w:t>
      </w:r>
    </w:p>
    <w:p w:rsidR="00571D7B" w:rsidRDefault="00E30BFC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>- происходят постановка, закрепление, коррекция  и дифференциация звуков;</w:t>
      </w:r>
    </w:p>
    <w:p w:rsidR="00571D7B" w:rsidRDefault="00E30BFC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развиваются речевое дыхание и голос;</w:t>
      </w:r>
    </w:p>
    <w:p w:rsidR="00571D7B" w:rsidRDefault="00E30BFC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>- формируются навыки членораздельного произношения, обеспечивающего необходимую базу для полноценного речевого мышления на основе устной речи;</w:t>
      </w:r>
    </w:p>
    <w:p w:rsidR="00571D7B" w:rsidRDefault="00E30BFC">
      <w:pPr>
        <w:pStyle w:val="a3"/>
        <w:spacing w:after="0" w:line="100" w:lineRule="atLeast"/>
        <w:ind w:right="-273"/>
      </w:pPr>
      <w:r>
        <w:rPr>
          <w:rFonts w:cs="Times New Roman"/>
          <w:sz w:val="28"/>
          <w:szCs w:val="28"/>
        </w:rPr>
        <w:t>- появляется потребность в устном общении.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Рабочая (коррекционная) программа</w:t>
      </w:r>
      <w:r>
        <w:rPr>
          <w:rFonts w:ascii="Times New Roman" w:hAnsi="Times New Roman"/>
          <w:sz w:val="28"/>
          <w:szCs w:val="28"/>
        </w:rPr>
        <w:t xml:space="preserve"> направлена на фо</w:t>
      </w:r>
      <w:r w:rsidR="00793021">
        <w:rPr>
          <w:rFonts w:ascii="Times New Roman" w:hAnsi="Times New Roman"/>
          <w:sz w:val="28"/>
          <w:szCs w:val="28"/>
        </w:rPr>
        <w:t xml:space="preserve">рмирование устной речи </w:t>
      </w:r>
      <w:r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слухо-зрительной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слуховой основе) и её воспроизведения, слухоречевое развитие, коррекцию недостатков, профилактику нарушений.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направлена на решение </w:t>
      </w:r>
      <w:r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571D7B" w:rsidRDefault="00E30BFC">
      <w:pPr>
        <w:pStyle w:val="aa"/>
        <w:numPr>
          <w:ilvl w:val="0"/>
          <w:numId w:val="1"/>
        </w:numPr>
        <w:ind w:left="0" w:right="-273" w:firstLine="0"/>
        <w:jc w:val="both"/>
      </w:pPr>
      <w:r>
        <w:rPr>
          <w:rFonts w:ascii="Times New Roman" w:hAnsi="Times New Roman"/>
          <w:sz w:val="28"/>
          <w:szCs w:val="28"/>
        </w:rPr>
        <w:t>пси</w:t>
      </w:r>
      <w:r>
        <w:rPr>
          <w:rFonts w:ascii="Times New Roman" w:hAnsi="Times New Roman"/>
          <w:sz w:val="28"/>
          <w:szCs w:val="28"/>
        </w:rPr>
        <w:t>холого-педагогического изучения ребёнка с целью уточнения состояния слуха, речи и интеллекта;</w:t>
      </w:r>
    </w:p>
    <w:p w:rsidR="00571D7B" w:rsidRDefault="00E30BFC">
      <w:pPr>
        <w:pStyle w:val="aa"/>
        <w:numPr>
          <w:ilvl w:val="0"/>
          <w:numId w:val="1"/>
        </w:numPr>
        <w:ind w:left="0" w:right="-273" w:firstLine="0"/>
        <w:jc w:val="both"/>
      </w:pPr>
      <w:r>
        <w:rPr>
          <w:rFonts w:ascii="Times New Roman" w:hAnsi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571D7B" w:rsidRDefault="00E30BFC">
      <w:pPr>
        <w:pStyle w:val="aa"/>
        <w:numPr>
          <w:ilvl w:val="0"/>
          <w:numId w:val="1"/>
        </w:numPr>
        <w:ind w:left="0" w:right="-273" w:firstLine="0"/>
        <w:jc w:val="both"/>
      </w:pPr>
      <w:r>
        <w:rPr>
          <w:rFonts w:ascii="Times New Roman" w:hAnsi="Times New Roman"/>
          <w:sz w:val="28"/>
          <w:szCs w:val="28"/>
        </w:rPr>
        <w:t>обеспечения равных возможностей для полноценного развит</w:t>
      </w:r>
      <w:r>
        <w:rPr>
          <w:rFonts w:ascii="Times New Roman" w:hAnsi="Times New Roman"/>
          <w:sz w:val="28"/>
          <w:szCs w:val="28"/>
        </w:rPr>
        <w:t>ия каждого ребёнка в период дошкольного детства, независимо от места жительства, пола, нации, языка, социального статуса, психофизиологических и других особенностей развития;</w:t>
      </w:r>
    </w:p>
    <w:p w:rsidR="00571D7B" w:rsidRDefault="00E30BFC">
      <w:pPr>
        <w:pStyle w:val="ad"/>
        <w:numPr>
          <w:ilvl w:val="0"/>
          <w:numId w:val="1"/>
        </w:numPr>
        <w:spacing w:after="0"/>
        <w:ind w:left="0" w:right="-273" w:firstLine="0"/>
      </w:pPr>
      <w:r>
        <w:t xml:space="preserve">создания благоприятных условий развития </w:t>
      </w:r>
      <w:proofErr w:type="spellStart"/>
      <w:r>
        <w:t>кохлеарно</w:t>
      </w:r>
      <w:proofErr w:type="spellEnd"/>
      <w:r>
        <w:t xml:space="preserve"> имплантированных и глухих детей</w:t>
      </w:r>
      <w:r>
        <w:t xml:space="preserve"> в соответствии с их возрастными,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71D7B" w:rsidRDefault="00E30BFC">
      <w:pPr>
        <w:pStyle w:val="ad"/>
        <w:numPr>
          <w:ilvl w:val="0"/>
          <w:numId w:val="1"/>
        </w:numPr>
        <w:spacing w:after="0"/>
        <w:ind w:left="0" w:right="-273" w:firstLine="0"/>
      </w:pPr>
      <w:r>
        <w:t>объединения обучения и воспитания в цело</w:t>
      </w:r>
      <w:r>
        <w:t xml:space="preserve">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 и общества;</w:t>
      </w:r>
    </w:p>
    <w:p w:rsidR="00571D7B" w:rsidRDefault="00E30BFC">
      <w:pPr>
        <w:pStyle w:val="ad"/>
        <w:numPr>
          <w:ilvl w:val="0"/>
          <w:numId w:val="1"/>
        </w:numPr>
        <w:spacing w:after="0"/>
        <w:ind w:left="0" w:right="-273" w:firstLine="0"/>
      </w:pPr>
      <w:r>
        <w:t>формирования общей культуры личности детей, в том числе ценностей здорового образ</w:t>
      </w:r>
      <w:r>
        <w:t>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развития предпосылок учебной деятельности;</w:t>
      </w:r>
    </w:p>
    <w:p w:rsidR="00571D7B" w:rsidRDefault="00E30BFC">
      <w:pPr>
        <w:pStyle w:val="ad"/>
        <w:numPr>
          <w:ilvl w:val="0"/>
          <w:numId w:val="1"/>
        </w:numPr>
        <w:spacing w:after="0"/>
        <w:ind w:left="0" w:right="-273" w:firstLine="0"/>
      </w:pPr>
      <w:r>
        <w:t>обогащения общего и речевого развития, формирования у</w:t>
      </w:r>
      <w:r>
        <w:t>стной речи и развития слухового восприятия;</w:t>
      </w:r>
    </w:p>
    <w:p w:rsidR="00571D7B" w:rsidRDefault="00E30BFC">
      <w:pPr>
        <w:pStyle w:val="ad"/>
        <w:numPr>
          <w:ilvl w:val="0"/>
          <w:numId w:val="1"/>
        </w:numPr>
        <w:spacing w:after="0"/>
        <w:ind w:left="0" w:right="-273" w:firstLine="0"/>
      </w:pPr>
      <w: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571D7B" w:rsidRDefault="00E30BFC">
      <w:pPr>
        <w:pStyle w:val="ad"/>
        <w:numPr>
          <w:ilvl w:val="0"/>
          <w:numId w:val="1"/>
        </w:numPr>
        <w:spacing w:after="0"/>
        <w:ind w:left="0" w:right="-273" w:firstLine="0"/>
      </w:pPr>
      <w:r>
        <w:t>обеспечения преемственнос</w:t>
      </w:r>
      <w:r>
        <w:t>ти дошкольного и начального общего образования.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b/>
          <w:sz w:val="28"/>
          <w:szCs w:val="28"/>
        </w:rPr>
        <w:t>Целевые ориентиры освоения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71D7B" w:rsidRDefault="00793021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К вось</w:t>
      </w:r>
      <w:r w:rsidR="00E30BFC">
        <w:rPr>
          <w:rFonts w:ascii="Times New Roman" w:hAnsi="Times New Roman"/>
          <w:sz w:val="28"/>
          <w:szCs w:val="28"/>
        </w:rPr>
        <w:t>милетнему возрасту при успешном освоении коррекционной программы  ребёнок с ОВЗ:</w:t>
      </w:r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 xml:space="preserve">знает и называет свое имя и фамилию, возраст, называет членов своей семьи, имена </w:t>
      </w:r>
      <w:r w:rsidR="00793021">
        <w:rPr>
          <w:rFonts w:cs="Times New Roman"/>
          <w:sz w:val="28"/>
          <w:szCs w:val="28"/>
        </w:rPr>
        <w:t xml:space="preserve">и отчества </w:t>
      </w:r>
      <w:r>
        <w:rPr>
          <w:rFonts w:cs="Times New Roman"/>
          <w:sz w:val="28"/>
          <w:szCs w:val="28"/>
        </w:rPr>
        <w:t xml:space="preserve">родителей. Может назвать свой родной город, улицу, </w:t>
      </w:r>
      <w:r w:rsidR="00793021">
        <w:rPr>
          <w:rFonts w:cs="Times New Roman"/>
          <w:sz w:val="28"/>
          <w:szCs w:val="28"/>
        </w:rPr>
        <w:lastRenderedPageBreak/>
        <w:t>на которой живёт, дом, квартиру</w:t>
      </w:r>
      <w:r>
        <w:rPr>
          <w:rFonts w:cs="Times New Roman"/>
          <w:sz w:val="28"/>
          <w:szCs w:val="28"/>
        </w:rPr>
        <w:t>;</w:t>
      </w:r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 xml:space="preserve">считает (отсчитывает) в пределах 10; правильно пользуется количественными и порядковыми числительными (в пределах 10), отвечает на вопросы: </w:t>
      </w:r>
      <w:proofErr w:type="gramStart"/>
      <w:r>
        <w:rPr>
          <w:rFonts w:cs="Times New Roman"/>
          <w:sz w:val="28"/>
          <w:szCs w:val="28"/>
        </w:rPr>
        <w:t>«Сколько?», «Который по счёту?»; уравни</w:t>
      </w:r>
      <w:r>
        <w:rPr>
          <w:rFonts w:cs="Times New Roman"/>
          <w:sz w:val="28"/>
          <w:szCs w:val="28"/>
        </w:rPr>
        <w:t xml:space="preserve">вает неравные группы предметов двумя способами (удаление и добавление единицы); сравнивает предметы на глаз (по длине, ширине, высоте, толщине); проверяет точность определений путём наложения или приложения; </w:t>
      </w:r>
      <w:proofErr w:type="gramEnd"/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>называет текущий день недели;</w:t>
      </w:r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 xml:space="preserve">различает и </w:t>
      </w:r>
      <w:r>
        <w:rPr>
          <w:rFonts w:cs="Times New Roman"/>
          <w:sz w:val="28"/>
          <w:szCs w:val="28"/>
        </w:rPr>
        <w:t>называет виды транспорта; знает название родного города, страны, ее столицу; называет времена года, отмечает их особенности; знает о значении солнца, воздуха и воды для человека, животных, растений;</w:t>
      </w:r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proofErr w:type="gramStart"/>
      <w:r>
        <w:rPr>
          <w:rFonts w:cs="Times New Roman"/>
          <w:sz w:val="28"/>
          <w:szCs w:val="28"/>
        </w:rPr>
        <w:t>отвечает на вопросы взрослого по картинкам, описывает 2-3</w:t>
      </w:r>
      <w:r>
        <w:rPr>
          <w:rFonts w:cs="Times New Roman"/>
          <w:sz w:val="28"/>
          <w:szCs w:val="28"/>
        </w:rPr>
        <w:t xml:space="preserve"> фразами картинку; отвечает на вопросы по содержанию произведения; понимает и выполняет поручения, предъявляемые устно и письменно (инструкции, опорный словарь) с глаголами, наречиями, состоящих из нескольких простых предложений; дает поручения, отчитывает</w:t>
      </w:r>
      <w:r>
        <w:rPr>
          <w:rFonts w:cs="Times New Roman"/>
          <w:sz w:val="28"/>
          <w:szCs w:val="28"/>
        </w:rPr>
        <w:t>ся о выполненных действиях; составляет небольшой рассказ на заданную тему с опорой на речевой материал (по вопросам, серии картинок);</w:t>
      </w:r>
      <w:proofErr w:type="gramEnd"/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>распознаёт и различает на слух знакомый речевой материал из различных разделов программы данного года обучения (со стацион</w:t>
      </w:r>
      <w:r>
        <w:rPr>
          <w:rFonts w:cs="Times New Roman"/>
          <w:sz w:val="28"/>
          <w:szCs w:val="28"/>
        </w:rPr>
        <w:t xml:space="preserve">арной аппаратурой, с индивидуальным слуховым аппаратом и без него/ с </w:t>
      </w:r>
      <w:proofErr w:type="spellStart"/>
      <w:r>
        <w:rPr>
          <w:rFonts w:cs="Times New Roman"/>
          <w:sz w:val="28"/>
          <w:szCs w:val="28"/>
        </w:rPr>
        <w:t>кохлеарным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имплантом</w:t>
      </w:r>
      <w:proofErr w:type="spellEnd"/>
      <w:r>
        <w:rPr>
          <w:rFonts w:cs="Times New Roman"/>
          <w:sz w:val="28"/>
          <w:szCs w:val="28"/>
        </w:rPr>
        <w:t xml:space="preserve">), при прослушивании записей звучание мужского и женского голоса (с индивидуальным слуховым аппаратом и без него/ с </w:t>
      </w:r>
      <w:proofErr w:type="spellStart"/>
      <w:r>
        <w:rPr>
          <w:rFonts w:cs="Times New Roman"/>
          <w:sz w:val="28"/>
          <w:szCs w:val="28"/>
        </w:rPr>
        <w:t>кохлеарным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имплантом</w:t>
      </w:r>
      <w:proofErr w:type="spellEnd"/>
      <w:r>
        <w:rPr>
          <w:rFonts w:cs="Times New Roman"/>
          <w:sz w:val="28"/>
          <w:szCs w:val="28"/>
        </w:rPr>
        <w:t>);</w:t>
      </w:r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 xml:space="preserve">имеет потребность в речевом </w:t>
      </w:r>
      <w:r>
        <w:rPr>
          <w:rFonts w:cs="Times New Roman"/>
          <w:sz w:val="28"/>
          <w:szCs w:val="28"/>
        </w:rPr>
        <w:t xml:space="preserve">общении; сформирована внятная, максимально приближенная к естественной устной речи; самостоятельно произносит слова слитно, в естественном темпе, с соблюдением словесного ударения, норм орфоэпии и </w:t>
      </w:r>
      <w:proofErr w:type="spellStart"/>
      <w:r>
        <w:rPr>
          <w:rFonts w:cs="Times New Roman"/>
          <w:sz w:val="28"/>
          <w:szCs w:val="28"/>
        </w:rPr>
        <w:t>звуко</w:t>
      </w:r>
      <w:proofErr w:type="spellEnd"/>
      <w:r>
        <w:rPr>
          <w:rFonts w:cs="Times New Roman"/>
          <w:sz w:val="28"/>
          <w:szCs w:val="28"/>
        </w:rPr>
        <w:t xml:space="preserve"> - слогового состава с учётом индивидуальных особеннос</w:t>
      </w:r>
      <w:r>
        <w:rPr>
          <w:rFonts w:cs="Times New Roman"/>
          <w:sz w:val="28"/>
          <w:szCs w:val="28"/>
        </w:rPr>
        <w:t>тей;</w:t>
      </w:r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>пользуется голосом нормальной высоты, силы, без грубых нарушений тембра; умеет выражать вопросительную и восклицательную интонацию в сопряжённой, отражённой и самостоятельной речи;</w:t>
      </w:r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 xml:space="preserve">самостоятельно произносит слова и фразы из разных разделов программы, </w:t>
      </w:r>
      <w:r>
        <w:rPr>
          <w:rFonts w:cs="Times New Roman"/>
          <w:sz w:val="28"/>
          <w:szCs w:val="28"/>
        </w:rPr>
        <w:t>наиболее часто употребляемые на занятиях, слитно, в нормальном темпе, с выраженным ударением, с соблюдением орфоэпических норм произношения;</w:t>
      </w:r>
    </w:p>
    <w:p w:rsidR="00571D7B" w:rsidRDefault="00E30BFC">
      <w:pPr>
        <w:pStyle w:val="a3"/>
        <w:numPr>
          <w:ilvl w:val="0"/>
          <w:numId w:val="2"/>
        </w:numPr>
        <w:spacing w:after="0" w:line="100" w:lineRule="atLeast"/>
        <w:ind w:left="0" w:right="-273" w:firstLine="0"/>
      </w:pPr>
      <w:r>
        <w:rPr>
          <w:rFonts w:cs="Times New Roman"/>
          <w:sz w:val="28"/>
          <w:szCs w:val="28"/>
        </w:rPr>
        <w:t>в сопряжённой, отражённой и самостоятельной речи выделяет логическое ударение и выражает повествовательную, вопроси</w:t>
      </w:r>
      <w:r>
        <w:rPr>
          <w:rFonts w:cs="Times New Roman"/>
          <w:sz w:val="28"/>
          <w:szCs w:val="28"/>
        </w:rPr>
        <w:t>тельную и восклицательную интонации; соблюдает нормы орфоэпии в сопряженной, отраженной и самостоятельной речи, при чтении с опорой на надстрочные знаки.</w:t>
      </w:r>
    </w:p>
    <w:p w:rsidR="00571D7B" w:rsidRDefault="00E30BFC">
      <w:pPr>
        <w:pStyle w:val="ad"/>
        <w:spacing w:after="0"/>
        <w:ind w:right="-273" w:firstLine="0"/>
      </w:pPr>
      <w:r>
        <w:rPr>
          <w:rFonts w:eastAsia="Times New Roman"/>
        </w:rPr>
        <w:t>Содержательный раздел рабочей программы включает описание коррекционно-развивающей работы (</w:t>
      </w:r>
      <w:r>
        <w:rPr>
          <w:rFonts w:eastAsia="Times New Roman"/>
          <w:b/>
        </w:rPr>
        <w:t>коррекционн</w:t>
      </w:r>
      <w:r>
        <w:rPr>
          <w:rFonts w:eastAsia="Times New Roman"/>
          <w:b/>
        </w:rPr>
        <w:t>ую программу</w:t>
      </w:r>
      <w:r>
        <w:rPr>
          <w:rFonts w:eastAsia="Times New Roman"/>
        </w:rPr>
        <w:t>).</w:t>
      </w:r>
    </w:p>
    <w:p w:rsidR="00571D7B" w:rsidRDefault="00E30BFC">
      <w:pPr>
        <w:pStyle w:val="ad"/>
        <w:spacing w:after="0"/>
        <w:ind w:right="-273" w:firstLine="0"/>
      </w:pPr>
      <w:r>
        <w:rPr>
          <w:rFonts w:eastAsia="Times New Roman"/>
        </w:rPr>
        <w:t>Рамочный характер рабочей программы раскрывается через представление части модели образовательного процесса в дошкольных образовательных организациях, возрастных нормативов развития, общих и особых образовательных потребностей детей дошкольн</w:t>
      </w:r>
      <w:r>
        <w:rPr>
          <w:rFonts w:eastAsia="Times New Roman"/>
        </w:rPr>
        <w:t xml:space="preserve">ого возраста с ОВЗ, определение структуры и наполнения содержания образовательной деятельности в соответствии с коррекционной программой (коррекционными </w:t>
      </w:r>
      <w:r>
        <w:rPr>
          <w:rFonts w:eastAsia="Times New Roman"/>
        </w:rPr>
        <w:lastRenderedPageBreak/>
        <w:t xml:space="preserve">играми по развитию слухового восприятия и обучению произношению). </w:t>
      </w:r>
    </w:p>
    <w:p w:rsidR="00571D7B" w:rsidRDefault="00E30BFC">
      <w:pPr>
        <w:pStyle w:val="ad"/>
        <w:spacing w:after="0"/>
        <w:ind w:right="-273" w:firstLine="0"/>
      </w:pPr>
      <w:r>
        <w:rPr>
          <w:rFonts w:eastAsia="Times New Roman"/>
        </w:rPr>
        <w:t xml:space="preserve">В рабочей программе представлено </w:t>
      </w:r>
      <w:r>
        <w:rPr>
          <w:rFonts w:eastAsia="Times New Roman"/>
          <w:b/>
        </w:rPr>
        <w:t>кал</w:t>
      </w:r>
      <w:r>
        <w:rPr>
          <w:rFonts w:eastAsia="Times New Roman"/>
          <w:b/>
        </w:rPr>
        <w:t>ендарно-тематическое планирование</w:t>
      </w:r>
      <w:r>
        <w:rPr>
          <w:rFonts w:eastAsia="Times New Roman"/>
        </w:rPr>
        <w:t>.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В конце рабочей программы указан перечень учебно-методических материалов, реализующих программу.</w:t>
      </w:r>
    </w:p>
    <w:p w:rsidR="00571D7B" w:rsidRDefault="00E30BFC">
      <w:pPr>
        <w:pStyle w:val="aa"/>
        <w:ind w:right="-273"/>
        <w:jc w:val="both"/>
      </w:pPr>
      <w:r>
        <w:rPr>
          <w:rFonts w:ascii="Times New Roman" w:hAnsi="Times New Roman"/>
          <w:sz w:val="28"/>
          <w:szCs w:val="28"/>
        </w:rPr>
        <w:t>Завершается рабочая программа перечнем литературных источников.</w:t>
      </w:r>
    </w:p>
    <w:p w:rsidR="00571D7B" w:rsidRDefault="00571D7B">
      <w:pPr>
        <w:pStyle w:val="a3"/>
        <w:spacing w:after="0" w:line="100" w:lineRule="atLeast"/>
        <w:ind w:right="-273"/>
        <w:jc w:val="both"/>
      </w:pPr>
    </w:p>
    <w:p w:rsidR="00571D7B" w:rsidRDefault="00571D7B">
      <w:pPr>
        <w:pStyle w:val="ac"/>
        <w:spacing w:after="0" w:line="102" w:lineRule="atLeast"/>
        <w:ind w:right="-273"/>
        <w:jc w:val="both"/>
      </w:pPr>
    </w:p>
    <w:p w:rsidR="00571D7B" w:rsidRDefault="00571D7B">
      <w:pPr>
        <w:pStyle w:val="ac"/>
        <w:spacing w:after="0"/>
        <w:ind w:right="-273"/>
        <w:jc w:val="both"/>
      </w:pPr>
    </w:p>
    <w:sectPr w:rsidR="00571D7B" w:rsidSect="00571D7B">
      <w:pgSz w:w="11906" w:h="16838"/>
      <w:pgMar w:top="568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29E"/>
    <w:multiLevelType w:val="multilevel"/>
    <w:tmpl w:val="68C8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C25CC5"/>
    <w:multiLevelType w:val="multilevel"/>
    <w:tmpl w:val="68F05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2FB1C3A"/>
    <w:multiLevelType w:val="multilevel"/>
    <w:tmpl w:val="2AF0AA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71D7B"/>
    <w:rsid w:val="00571D7B"/>
    <w:rsid w:val="00793021"/>
    <w:rsid w:val="00E3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71D7B"/>
    <w:pPr>
      <w:widowControl w:val="0"/>
      <w:suppressAutoHyphens/>
    </w:pPr>
    <w:rPr>
      <w:rFonts w:ascii="Times New Roman" w:eastAsia="Times New Roman" w:hAnsi="Times New Roman" w:cs="Tahoma"/>
      <w:color w:val="00000A"/>
      <w:sz w:val="24"/>
      <w:szCs w:val="24"/>
    </w:rPr>
  </w:style>
  <w:style w:type="character" w:customStyle="1" w:styleId="a4">
    <w:name w:val="Основной текст Знак"/>
    <w:basedOn w:val="a0"/>
    <w:rsid w:val="00571D7B"/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rsid w:val="00571D7B"/>
    <w:rPr>
      <w:rFonts w:cs="Symbol"/>
    </w:rPr>
  </w:style>
  <w:style w:type="character" w:customStyle="1" w:styleId="ListLabel2">
    <w:name w:val="ListLabel 2"/>
    <w:rsid w:val="00571D7B"/>
    <w:rPr>
      <w:rFonts w:cs="Courier New"/>
    </w:rPr>
  </w:style>
  <w:style w:type="character" w:customStyle="1" w:styleId="ListLabel3">
    <w:name w:val="ListLabel 3"/>
    <w:rsid w:val="00571D7B"/>
    <w:rPr>
      <w:rFonts w:cs="Wingdings"/>
    </w:rPr>
  </w:style>
  <w:style w:type="character" w:customStyle="1" w:styleId="ListLabel4">
    <w:name w:val="ListLabel 4"/>
    <w:rsid w:val="00571D7B"/>
    <w:rPr>
      <w:rFonts w:eastAsia="Times New Roman" w:cs="OpenSymbol"/>
    </w:rPr>
  </w:style>
  <w:style w:type="character" w:customStyle="1" w:styleId="ListLabel5">
    <w:name w:val="ListLabel 5"/>
    <w:rsid w:val="00571D7B"/>
    <w:rPr>
      <w:rFonts w:cs="Symbol"/>
    </w:rPr>
  </w:style>
  <w:style w:type="character" w:customStyle="1" w:styleId="ListLabel6">
    <w:name w:val="ListLabel 6"/>
    <w:rsid w:val="00571D7B"/>
    <w:rPr>
      <w:rFonts w:cs="Courier New"/>
    </w:rPr>
  </w:style>
  <w:style w:type="character" w:customStyle="1" w:styleId="ListLabel7">
    <w:name w:val="ListLabel 7"/>
    <w:rsid w:val="00571D7B"/>
    <w:rPr>
      <w:rFonts w:cs="Wingdings"/>
    </w:rPr>
  </w:style>
  <w:style w:type="paragraph" w:customStyle="1" w:styleId="a5">
    <w:name w:val="Заголовок"/>
    <w:basedOn w:val="a3"/>
    <w:next w:val="a6"/>
    <w:rsid w:val="00571D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571D7B"/>
    <w:pPr>
      <w:spacing w:after="140" w:line="288" w:lineRule="auto"/>
    </w:pPr>
    <w:rPr>
      <w:rFonts w:ascii="Liberation Serif" w:eastAsia="Lucida Sans Unicode" w:hAnsi="Liberation Serif" w:cs="Mangal"/>
      <w:lang w:eastAsia="zh-CN" w:bidi="hi-IN"/>
    </w:rPr>
  </w:style>
  <w:style w:type="paragraph" w:styleId="a7">
    <w:name w:val="List"/>
    <w:basedOn w:val="a6"/>
    <w:rsid w:val="00571D7B"/>
  </w:style>
  <w:style w:type="paragraph" w:styleId="a8">
    <w:name w:val="Title"/>
    <w:basedOn w:val="a3"/>
    <w:rsid w:val="00571D7B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571D7B"/>
    <w:pPr>
      <w:suppressLineNumbers/>
    </w:pPr>
    <w:rPr>
      <w:rFonts w:cs="Mangal"/>
    </w:rPr>
  </w:style>
  <w:style w:type="paragraph" w:styleId="aa">
    <w:name w:val="No Spacing"/>
    <w:rsid w:val="00571D7B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ab">
    <w:name w:val="Содержимое таблицы"/>
    <w:basedOn w:val="a3"/>
    <w:rsid w:val="00571D7B"/>
    <w:pPr>
      <w:suppressLineNumbers/>
      <w:spacing w:after="0" w:line="100" w:lineRule="atLeast"/>
    </w:pPr>
    <w:rPr>
      <w:rFonts w:ascii="Liberation Serif" w:eastAsia="Lucida Sans Unicode" w:hAnsi="Liberation Serif" w:cs="Mangal"/>
      <w:lang w:eastAsia="zh-CN" w:bidi="hi-IN"/>
    </w:rPr>
  </w:style>
  <w:style w:type="paragraph" w:customStyle="1" w:styleId="1">
    <w:name w:val="Без интервала1"/>
    <w:rsid w:val="00571D7B"/>
    <w:pPr>
      <w:suppressAutoHyphens/>
      <w:spacing w:after="0" w:line="100" w:lineRule="atLeast"/>
    </w:pPr>
    <w:rPr>
      <w:rFonts w:ascii="Liberation Serif" w:eastAsia="Times New Roman" w:hAnsi="Liberation Serif" w:cs="Mangal"/>
      <w:color w:val="00000A"/>
      <w:lang w:eastAsia="zh-CN" w:bidi="hi-IN"/>
    </w:rPr>
  </w:style>
  <w:style w:type="paragraph" w:styleId="ac">
    <w:name w:val="Normal (Web)"/>
    <w:basedOn w:val="a3"/>
    <w:rsid w:val="00571D7B"/>
    <w:pPr>
      <w:spacing w:before="28" w:after="119" w:line="100" w:lineRule="atLeast"/>
    </w:pPr>
    <w:rPr>
      <w:rFonts w:cs="Times New Roman"/>
    </w:rPr>
  </w:style>
  <w:style w:type="paragraph" w:customStyle="1" w:styleId="ad">
    <w:name w:val="Стиль мой"/>
    <w:basedOn w:val="a3"/>
    <w:rsid w:val="00571D7B"/>
    <w:pPr>
      <w:spacing w:line="100" w:lineRule="atLeast"/>
      <w:ind w:firstLine="709"/>
      <w:jc w:val="both"/>
    </w:pPr>
    <w:rPr>
      <w:rFonts w:eastAsia="Arial Unicode MS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</dc:creator>
  <cp:lastModifiedBy>HP</cp:lastModifiedBy>
  <cp:revision>16</cp:revision>
  <dcterms:created xsi:type="dcterms:W3CDTF">2021-10-26T02:39:00Z</dcterms:created>
  <dcterms:modified xsi:type="dcterms:W3CDTF">2023-08-31T15:41:00Z</dcterms:modified>
</cp:coreProperties>
</file>